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07FE4" w14:textId="0B3C47A0" w:rsidR="00152834" w:rsidRPr="00282C68" w:rsidRDefault="00152834" w:rsidP="00282C68">
      <w:pPr>
        <w:pStyle w:val="Heading1"/>
        <w:jc w:val="center"/>
        <w:rPr>
          <w:rFonts w:ascii="Times New Roman" w:hAnsi="Times New Roman" w:cs="Times New Roman"/>
          <w:b/>
          <w:bCs/>
          <w:color w:val="auto"/>
        </w:rPr>
      </w:pPr>
      <w:r w:rsidRPr="00282C68">
        <w:rPr>
          <w:rFonts w:ascii="Times New Roman" w:hAnsi="Times New Roman" w:cs="Times New Roman"/>
          <w:b/>
          <w:bCs/>
          <w:color w:val="auto"/>
        </w:rPr>
        <w:t xml:space="preserve">Respiratory Care </w:t>
      </w:r>
      <w:r w:rsidR="0043014B" w:rsidRPr="00282C68">
        <w:rPr>
          <w:rFonts w:ascii="Times New Roman" w:hAnsi="Times New Roman" w:cs="Times New Roman"/>
          <w:b/>
          <w:bCs/>
          <w:color w:val="auto"/>
        </w:rPr>
        <w:t>Admission</w:t>
      </w:r>
      <w:r w:rsidRPr="00282C68">
        <w:rPr>
          <w:rFonts w:ascii="Times New Roman" w:hAnsi="Times New Roman" w:cs="Times New Roman"/>
          <w:b/>
          <w:bCs/>
          <w:color w:val="auto"/>
        </w:rPr>
        <w:t xml:space="preserve"> Process</w:t>
      </w:r>
      <w:r w:rsidR="00DA2FBC" w:rsidRPr="00282C68">
        <w:rPr>
          <w:rFonts w:ascii="Times New Roman" w:hAnsi="Times New Roman" w:cs="Times New Roman"/>
          <w:b/>
          <w:bCs/>
          <w:color w:val="auto"/>
        </w:rPr>
        <w:t xml:space="preserve"> - </w:t>
      </w:r>
      <w:r w:rsidR="002E4B4A" w:rsidRPr="00282C68">
        <w:rPr>
          <w:rFonts w:ascii="Times New Roman" w:hAnsi="Times New Roman" w:cs="Times New Roman"/>
          <w:b/>
          <w:bCs/>
          <w:color w:val="auto"/>
        </w:rPr>
        <w:t>20</w:t>
      </w:r>
      <w:r w:rsidR="00406DD2" w:rsidRPr="00282C68">
        <w:rPr>
          <w:rFonts w:ascii="Times New Roman" w:hAnsi="Times New Roman" w:cs="Times New Roman"/>
          <w:b/>
          <w:bCs/>
          <w:color w:val="auto"/>
        </w:rPr>
        <w:t>2</w:t>
      </w:r>
      <w:r w:rsidR="00DB53E4">
        <w:rPr>
          <w:rFonts w:ascii="Times New Roman" w:hAnsi="Times New Roman" w:cs="Times New Roman"/>
          <w:b/>
          <w:bCs/>
          <w:color w:val="auto"/>
        </w:rPr>
        <w:t>5</w:t>
      </w:r>
    </w:p>
    <w:p w14:paraId="5DB75286" w14:textId="710CCE0B" w:rsidR="00152834" w:rsidRPr="00282C68" w:rsidRDefault="00D35E61" w:rsidP="00282C68">
      <w:pPr>
        <w:pStyle w:val="Heading1"/>
        <w:jc w:val="center"/>
        <w:rPr>
          <w:rFonts w:ascii="Times New Roman" w:hAnsi="Times New Roman" w:cs="Times New Roman"/>
          <w:sz w:val="28"/>
          <w:szCs w:val="28"/>
        </w:rPr>
      </w:pPr>
      <w:r w:rsidRPr="00282C68">
        <w:rPr>
          <w:rFonts w:ascii="Times New Roman" w:hAnsi="Times New Roman" w:cs="Times New Roman"/>
          <w:b/>
          <w:bCs/>
          <w:color w:val="auto"/>
          <w:sz w:val="28"/>
          <w:szCs w:val="28"/>
        </w:rPr>
        <w:t>University of Cincinnati</w:t>
      </w:r>
      <w:r w:rsidR="00CC1BA6" w:rsidRPr="00282C68">
        <w:rPr>
          <w:rFonts w:ascii="Times New Roman" w:hAnsi="Times New Roman" w:cs="Times New Roman"/>
          <w:b/>
          <w:bCs/>
          <w:color w:val="auto"/>
          <w:sz w:val="28"/>
          <w:szCs w:val="28"/>
        </w:rPr>
        <w:t>, Clermont College</w:t>
      </w:r>
    </w:p>
    <w:p w14:paraId="5CE5D2E4" w14:textId="77777777" w:rsidR="00DD5FFF" w:rsidRPr="00282C68" w:rsidRDefault="00DD5FFF" w:rsidP="00FE24C4">
      <w:pPr>
        <w:pStyle w:val="ListParagraph"/>
        <w:spacing w:after="0" w:line="240" w:lineRule="auto"/>
        <w:ind w:left="0"/>
        <w:jc w:val="center"/>
        <w:rPr>
          <w:rFonts w:ascii="Times New Roman" w:hAnsi="Times New Roman"/>
        </w:rPr>
      </w:pPr>
    </w:p>
    <w:p w14:paraId="77D86A76" w14:textId="77777777" w:rsidR="00324956" w:rsidRPr="00282C68" w:rsidRDefault="00324956" w:rsidP="00282C68">
      <w:pPr>
        <w:pStyle w:val="Heading2"/>
        <w:rPr>
          <w:sz w:val="24"/>
          <w:szCs w:val="24"/>
        </w:rPr>
      </w:pPr>
      <w:r w:rsidRPr="00282C68">
        <w:rPr>
          <w:sz w:val="24"/>
          <w:szCs w:val="24"/>
        </w:rPr>
        <w:t>Overview:</w:t>
      </w:r>
    </w:p>
    <w:p w14:paraId="447937D0" w14:textId="16146CB1" w:rsidR="00684EB8" w:rsidRPr="00282C68" w:rsidRDefault="00152834" w:rsidP="00FE24C4">
      <w:pPr>
        <w:pStyle w:val="ListParagraph"/>
        <w:spacing w:after="0" w:line="240" w:lineRule="auto"/>
        <w:ind w:left="0"/>
        <w:rPr>
          <w:rFonts w:ascii="Times New Roman" w:hAnsi="Times New Roman"/>
        </w:rPr>
      </w:pPr>
      <w:r w:rsidRPr="00282C68">
        <w:rPr>
          <w:rFonts w:ascii="Times New Roman" w:hAnsi="Times New Roman"/>
        </w:rPr>
        <w:t xml:space="preserve">Admission to the </w:t>
      </w:r>
      <w:r w:rsidR="0075676E" w:rsidRPr="00282C68">
        <w:rPr>
          <w:rFonts w:ascii="Times New Roman" w:hAnsi="Times New Roman"/>
        </w:rPr>
        <w:t>R</w:t>
      </w:r>
      <w:r w:rsidR="00CC1BA6" w:rsidRPr="00282C68">
        <w:rPr>
          <w:rFonts w:ascii="Times New Roman" w:hAnsi="Times New Roman"/>
        </w:rPr>
        <w:t xml:space="preserve">espiratory </w:t>
      </w:r>
      <w:r w:rsidR="0075676E" w:rsidRPr="00282C68">
        <w:rPr>
          <w:rFonts w:ascii="Times New Roman" w:hAnsi="Times New Roman"/>
        </w:rPr>
        <w:t>C</w:t>
      </w:r>
      <w:r w:rsidR="00CC1BA6" w:rsidRPr="00282C68">
        <w:rPr>
          <w:rFonts w:ascii="Times New Roman" w:hAnsi="Times New Roman"/>
        </w:rPr>
        <w:t>are</w:t>
      </w:r>
      <w:r w:rsidR="003B4585" w:rsidRPr="00282C68">
        <w:rPr>
          <w:rFonts w:ascii="Times New Roman" w:hAnsi="Times New Roman"/>
        </w:rPr>
        <w:t xml:space="preserve"> (RC)</w:t>
      </w:r>
      <w:r w:rsidR="007C5E51" w:rsidRPr="00282C68">
        <w:rPr>
          <w:rFonts w:ascii="Times New Roman" w:hAnsi="Times New Roman"/>
        </w:rPr>
        <w:t xml:space="preserve"> </w:t>
      </w:r>
      <w:r w:rsidR="00CC1BA6" w:rsidRPr="00282C68">
        <w:rPr>
          <w:rFonts w:ascii="Times New Roman" w:hAnsi="Times New Roman"/>
        </w:rPr>
        <w:t>P</w:t>
      </w:r>
      <w:r w:rsidRPr="00282C68">
        <w:rPr>
          <w:rFonts w:ascii="Times New Roman" w:hAnsi="Times New Roman"/>
        </w:rPr>
        <w:t xml:space="preserve">rogram </w:t>
      </w:r>
      <w:r w:rsidR="007C5E51" w:rsidRPr="00282C68">
        <w:rPr>
          <w:rFonts w:ascii="Times New Roman" w:hAnsi="Times New Roman"/>
        </w:rPr>
        <w:t xml:space="preserve">is </w:t>
      </w:r>
      <w:r w:rsidR="00E81D1E" w:rsidRPr="00282C68">
        <w:rPr>
          <w:rFonts w:ascii="Times New Roman" w:hAnsi="Times New Roman"/>
        </w:rPr>
        <w:t>competitive</w:t>
      </w:r>
      <w:r w:rsidR="002A6688" w:rsidRPr="00282C68">
        <w:rPr>
          <w:rFonts w:ascii="Times New Roman" w:hAnsi="Times New Roman"/>
        </w:rPr>
        <w:t>,</w:t>
      </w:r>
      <w:r w:rsidR="007D5BD6" w:rsidRPr="00282C68">
        <w:rPr>
          <w:rFonts w:ascii="Times New Roman" w:hAnsi="Times New Roman"/>
        </w:rPr>
        <w:t xml:space="preserve"> with </w:t>
      </w:r>
      <w:r w:rsidR="00981BF7" w:rsidRPr="00282C68">
        <w:rPr>
          <w:rFonts w:ascii="Times New Roman" w:hAnsi="Times New Roman"/>
        </w:rPr>
        <w:t>up to</w:t>
      </w:r>
      <w:r w:rsidR="009C7087" w:rsidRPr="00282C68">
        <w:rPr>
          <w:rFonts w:ascii="Times New Roman" w:hAnsi="Times New Roman"/>
        </w:rPr>
        <w:t xml:space="preserve"> 25 students</w:t>
      </w:r>
      <w:r w:rsidR="002E4B4A" w:rsidRPr="00282C68">
        <w:rPr>
          <w:rFonts w:ascii="Times New Roman" w:hAnsi="Times New Roman"/>
        </w:rPr>
        <w:t xml:space="preserve"> </w:t>
      </w:r>
      <w:r w:rsidRPr="00282C68">
        <w:rPr>
          <w:rFonts w:ascii="Times New Roman" w:hAnsi="Times New Roman"/>
        </w:rPr>
        <w:t>admitted to the core level of the Respir</w:t>
      </w:r>
      <w:r w:rsidR="00CC1BA6" w:rsidRPr="00282C68">
        <w:rPr>
          <w:rFonts w:ascii="Times New Roman" w:hAnsi="Times New Roman"/>
        </w:rPr>
        <w:t>atory Care P</w:t>
      </w:r>
      <w:r w:rsidR="00FA1B3D" w:rsidRPr="00282C68">
        <w:rPr>
          <w:rFonts w:ascii="Times New Roman" w:hAnsi="Times New Roman"/>
        </w:rPr>
        <w:t>rogram</w:t>
      </w:r>
      <w:r w:rsidR="00827B1E" w:rsidRPr="00282C68">
        <w:rPr>
          <w:rFonts w:ascii="Times New Roman" w:hAnsi="Times New Roman"/>
        </w:rPr>
        <w:t xml:space="preserve"> each year</w:t>
      </w:r>
      <w:r w:rsidR="00FA1B3D" w:rsidRPr="00282C68">
        <w:rPr>
          <w:rFonts w:ascii="Times New Roman" w:hAnsi="Times New Roman"/>
        </w:rPr>
        <w:t xml:space="preserve">. </w:t>
      </w:r>
      <w:r w:rsidR="00684EB8" w:rsidRPr="00282C68">
        <w:rPr>
          <w:rFonts w:ascii="Times New Roman" w:hAnsi="Times New Roman"/>
        </w:rPr>
        <w:t>Once prerequisites are complete, students may submit an application, which is</w:t>
      </w:r>
      <w:r w:rsidR="002A6688" w:rsidRPr="00282C68">
        <w:rPr>
          <w:rFonts w:ascii="Times New Roman" w:hAnsi="Times New Roman"/>
        </w:rPr>
        <w:t xml:space="preserve"> then</w:t>
      </w:r>
      <w:r w:rsidR="00684EB8" w:rsidRPr="00282C68">
        <w:rPr>
          <w:rFonts w:ascii="Times New Roman" w:hAnsi="Times New Roman"/>
        </w:rPr>
        <w:t xml:space="preserve"> objectively scored and ranked</w:t>
      </w:r>
      <w:r w:rsidR="00CB6EFC" w:rsidRPr="00282C68">
        <w:rPr>
          <w:rFonts w:ascii="Times New Roman" w:hAnsi="Times New Roman"/>
        </w:rPr>
        <w:t xml:space="preserve"> among other candidates using the</w:t>
      </w:r>
      <w:r w:rsidRPr="00282C68">
        <w:rPr>
          <w:rFonts w:ascii="Times New Roman" w:hAnsi="Times New Roman"/>
        </w:rPr>
        <w:t xml:space="preserve"> point system</w:t>
      </w:r>
      <w:r w:rsidR="00827B1E" w:rsidRPr="00282C68">
        <w:rPr>
          <w:rFonts w:ascii="Times New Roman" w:hAnsi="Times New Roman"/>
        </w:rPr>
        <w:t xml:space="preserve"> described below</w:t>
      </w:r>
      <w:r w:rsidRPr="00282C68">
        <w:rPr>
          <w:rFonts w:ascii="Times New Roman" w:hAnsi="Times New Roman"/>
        </w:rPr>
        <w:t xml:space="preserve">. </w:t>
      </w:r>
      <w:r w:rsidR="0086138F" w:rsidRPr="00282C68">
        <w:rPr>
          <w:rFonts w:ascii="Times New Roman" w:hAnsi="Times New Roman"/>
        </w:rPr>
        <w:t>T</w:t>
      </w:r>
      <w:r w:rsidR="00684EB8" w:rsidRPr="00282C68">
        <w:rPr>
          <w:rFonts w:ascii="Times New Roman" w:hAnsi="Times New Roman"/>
        </w:rPr>
        <w:t>hose admitted to the core level for that year will begin the program the following fall semester.</w:t>
      </w:r>
    </w:p>
    <w:p w14:paraId="795F05A5" w14:textId="77777777" w:rsidR="003E68DB" w:rsidRPr="00282C68" w:rsidRDefault="003E68DB" w:rsidP="00FE24C4">
      <w:pPr>
        <w:pStyle w:val="ListParagraph"/>
        <w:spacing w:after="0" w:line="240" w:lineRule="auto"/>
        <w:ind w:left="0"/>
        <w:rPr>
          <w:rFonts w:ascii="Times New Roman" w:hAnsi="Times New Roman"/>
        </w:rPr>
      </w:pPr>
    </w:p>
    <w:p w14:paraId="4D687809" w14:textId="77777777" w:rsidR="00324956" w:rsidRPr="00282C68" w:rsidRDefault="00324956" w:rsidP="00282C68">
      <w:pPr>
        <w:pStyle w:val="Heading2"/>
        <w:rPr>
          <w:sz w:val="24"/>
          <w:szCs w:val="24"/>
        </w:rPr>
      </w:pPr>
      <w:r w:rsidRPr="00282C68">
        <w:rPr>
          <w:sz w:val="24"/>
          <w:szCs w:val="24"/>
        </w:rPr>
        <w:t>Eligibility to apply:</w:t>
      </w:r>
    </w:p>
    <w:p w14:paraId="3BD1DD18" w14:textId="77777777" w:rsidR="00324956" w:rsidRPr="00282C68" w:rsidRDefault="00324956" w:rsidP="00FE24C4">
      <w:pPr>
        <w:pStyle w:val="ListParagraph"/>
        <w:spacing w:after="0" w:line="240" w:lineRule="auto"/>
        <w:ind w:left="0"/>
        <w:rPr>
          <w:rFonts w:ascii="Times New Roman" w:hAnsi="Times New Roman"/>
          <w:bCs/>
          <w:color w:val="000000"/>
        </w:rPr>
      </w:pPr>
      <w:r w:rsidRPr="00282C68">
        <w:rPr>
          <w:rFonts w:ascii="Times New Roman" w:hAnsi="Times New Roman"/>
        </w:rPr>
        <w:t>P</w:t>
      </w:r>
      <w:r w:rsidRPr="00282C68">
        <w:rPr>
          <w:rFonts w:ascii="Times New Roman" w:hAnsi="Times New Roman"/>
          <w:color w:val="000000"/>
        </w:rPr>
        <w:t>rogram pre-requisites must be completed prior to applying for the core program.  They are</w:t>
      </w:r>
      <w:r w:rsidRPr="00282C68">
        <w:rPr>
          <w:rFonts w:ascii="Times New Roman" w:hAnsi="Times New Roman"/>
          <w:bCs/>
          <w:color w:val="000000"/>
        </w:rPr>
        <w:t>:</w:t>
      </w:r>
    </w:p>
    <w:p w14:paraId="7D1BA3CD" w14:textId="77777777" w:rsidR="00324956" w:rsidRPr="00282C68" w:rsidRDefault="00324956" w:rsidP="00FE24C4">
      <w:pPr>
        <w:pStyle w:val="Heading2"/>
        <w:numPr>
          <w:ilvl w:val="0"/>
          <w:numId w:val="26"/>
        </w:numPr>
        <w:spacing w:before="0" w:beforeAutospacing="0" w:after="0" w:afterAutospacing="0"/>
        <w:rPr>
          <w:b w:val="0"/>
          <w:sz w:val="22"/>
          <w:szCs w:val="22"/>
        </w:rPr>
      </w:pPr>
      <w:r w:rsidRPr="00282C68">
        <w:rPr>
          <w:b w:val="0"/>
          <w:sz w:val="22"/>
          <w:szCs w:val="22"/>
        </w:rPr>
        <w:t>High school diploma or GED</w:t>
      </w:r>
    </w:p>
    <w:p w14:paraId="2867F79E" w14:textId="3601CCD1" w:rsidR="00324956" w:rsidRPr="00282C68" w:rsidRDefault="00324956" w:rsidP="00FE24C4">
      <w:pPr>
        <w:pStyle w:val="Heading2"/>
        <w:numPr>
          <w:ilvl w:val="0"/>
          <w:numId w:val="26"/>
        </w:numPr>
        <w:spacing w:before="0" w:beforeAutospacing="0" w:after="0" w:afterAutospacing="0"/>
        <w:rPr>
          <w:b w:val="0"/>
          <w:sz w:val="22"/>
          <w:szCs w:val="22"/>
        </w:rPr>
      </w:pPr>
      <w:r w:rsidRPr="00282C68">
        <w:rPr>
          <w:b w:val="0"/>
          <w:sz w:val="22"/>
          <w:szCs w:val="22"/>
        </w:rPr>
        <w:t xml:space="preserve">High School or </w:t>
      </w:r>
      <w:r w:rsidR="00062285" w:rsidRPr="00282C68">
        <w:rPr>
          <w:b w:val="0"/>
          <w:sz w:val="22"/>
          <w:szCs w:val="22"/>
        </w:rPr>
        <w:t xml:space="preserve">college biology </w:t>
      </w:r>
      <w:r w:rsidRPr="00282C68">
        <w:rPr>
          <w:b w:val="0"/>
          <w:sz w:val="22"/>
          <w:szCs w:val="22"/>
        </w:rPr>
        <w:t>with a C or better</w:t>
      </w:r>
    </w:p>
    <w:p w14:paraId="379343E3" w14:textId="77777777" w:rsidR="00E008AA" w:rsidRPr="00282C68" w:rsidRDefault="00E008AA" w:rsidP="00E008AA">
      <w:pPr>
        <w:pStyle w:val="Heading2"/>
        <w:numPr>
          <w:ilvl w:val="0"/>
          <w:numId w:val="26"/>
        </w:numPr>
        <w:rPr>
          <w:b w:val="0"/>
          <w:sz w:val="22"/>
          <w:szCs w:val="22"/>
        </w:rPr>
      </w:pPr>
      <w:r w:rsidRPr="00282C68">
        <w:rPr>
          <w:b w:val="0"/>
          <w:sz w:val="22"/>
          <w:szCs w:val="22"/>
        </w:rPr>
        <w:t xml:space="preserve">2.75 overall GPA from the most recent qualifying institution (at least 12 credit hours) </w:t>
      </w:r>
    </w:p>
    <w:p w14:paraId="27A02CFD" w14:textId="5E775F87" w:rsidR="00324956" w:rsidRPr="00282C68" w:rsidRDefault="00E008AA" w:rsidP="00FE24C4">
      <w:pPr>
        <w:pStyle w:val="Heading2"/>
        <w:numPr>
          <w:ilvl w:val="0"/>
          <w:numId w:val="26"/>
        </w:numPr>
        <w:spacing w:before="0" w:beforeAutospacing="0" w:after="0" w:afterAutospacing="0"/>
        <w:rPr>
          <w:b w:val="0"/>
          <w:sz w:val="22"/>
          <w:szCs w:val="22"/>
        </w:rPr>
      </w:pPr>
      <w:r w:rsidRPr="00282C68">
        <w:rPr>
          <w:b w:val="0"/>
          <w:sz w:val="22"/>
          <w:szCs w:val="22"/>
        </w:rPr>
        <w:t>Eligible to take</w:t>
      </w:r>
      <w:r w:rsidR="0086138F" w:rsidRPr="00282C68">
        <w:rPr>
          <w:b w:val="0"/>
          <w:sz w:val="22"/>
          <w:szCs w:val="22"/>
        </w:rPr>
        <w:t xml:space="preserve"> College Algebra (MATH</w:t>
      </w:r>
      <w:r w:rsidR="00C75B53" w:rsidRPr="00282C68">
        <w:rPr>
          <w:b w:val="0"/>
          <w:sz w:val="22"/>
          <w:szCs w:val="22"/>
        </w:rPr>
        <w:t xml:space="preserve"> </w:t>
      </w:r>
      <w:r w:rsidR="0086138F" w:rsidRPr="00282C68">
        <w:rPr>
          <w:b w:val="0"/>
          <w:sz w:val="22"/>
          <w:szCs w:val="22"/>
        </w:rPr>
        <w:t>10</w:t>
      </w:r>
      <w:r w:rsidR="00C75B53" w:rsidRPr="00282C68">
        <w:rPr>
          <w:b w:val="0"/>
          <w:sz w:val="22"/>
          <w:szCs w:val="22"/>
        </w:rPr>
        <w:t>21) or</w:t>
      </w:r>
      <w:r w:rsidRPr="00282C68">
        <w:rPr>
          <w:b w:val="0"/>
          <w:sz w:val="22"/>
          <w:szCs w:val="22"/>
        </w:rPr>
        <w:t xml:space="preserve"> Statistics (</w:t>
      </w:r>
      <w:r w:rsidR="00D640EB" w:rsidRPr="00282C68">
        <w:rPr>
          <w:b w:val="0"/>
          <w:sz w:val="22"/>
          <w:szCs w:val="22"/>
        </w:rPr>
        <w:t>STAT 1034</w:t>
      </w:r>
      <w:r w:rsidRPr="00282C68">
        <w:rPr>
          <w:b w:val="0"/>
          <w:sz w:val="22"/>
          <w:szCs w:val="22"/>
        </w:rPr>
        <w:t>)</w:t>
      </w:r>
      <w:r w:rsidR="00340AE3" w:rsidRPr="00282C68">
        <w:rPr>
          <w:b w:val="0"/>
          <w:sz w:val="22"/>
          <w:szCs w:val="22"/>
        </w:rPr>
        <w:t xml:space="preserve"> </w:t>
      </w:r>
      <w:r w:rsidRPr="00282C68">
        <w:rPr>
          <w:b w:val="0"/>
          <w:sz w:val="22"/>
          <w:szCs w:val="22"/>
        </w:rPr>
        <w:t>and English Comp I (ENG 10</w:t>
      </w:r>
      <w:r w:rsidR="00D640EB" w:rsidRPr="00282C68">
        <w:rPr>
          <w:b w:val="0"/>
          <w:sz w:val="22"/>
          <w:szCs w:val="22"/>
        </w:rPr>
        <w:t>0</w:t>
      </w:r>
      <w:r w:rsidRPr="00282C68">
        <w:rPr>
          <w:b w:val="0"/>
          <w:sz w:val="22"/>
          <w:szCs w:val="22"/>
        </w:rPr>
        <w:t>1)</w:t>
      </w:r>
    </w:p>
    <w:p w14:paraId="46EAB15D" w14:textId="77777777" w:rsidR="00324956" w:rsidRPr="00282C68" w:rsidRDefault="00324956" w:rsidP="00FE24C4">
      <w:pPr>
        <w:pStyle w:val="Heading2"/>
        <w:spacing w:before="0" w:beforeAutospacing="0" w:after="0" w:afterAutospacing="0"/>
        <w:ind w:left="810"/>
        <w:rPr>
          <w:b w:val="0"/>
          <w:sz w:val="22"/>
          <w:szCs w:val="22"/>
        </w:rPr>
      </w:pPr>
    </w:p>
    <w:p w14:paraId="34A31341" w14:textId="77777777" w:rsidR="00324956" w:rsidRPr="00282C68" w:rsidRDefault="00324956" w:rsidP="00FE24C4">
      <w:pPr>
        <w:pStyle w:val="Heading2"/>
        <w:spacing w:before="0" w:beforeAutospacing="0" w:after="0" w:afterAutospacing="0"/>
        <w:rPr>
          <w:b w:val="0"/>
          <w:i/>
          <w:sz w:val="22"/>
          <w:szCs w:val="22"/>
        </w:rPr>
      </w:pPr>
      <w:r w:rsidRPr="00282C68">
        <w:rPr>
          <w:b w:val="0"/>
          <w:i/>
          <w:sz w:val="22"/>
          <w:szCs w:val="22"/>
        </w:rPr>
        <w:t xml:space="preserve">* Contingency- If a student has only one remaining prerequisite </w:t>
      </w:r>
      <w:r w:rsidR="002E4B4A" w:rsidRPr="00282C68">
        <w:rPr>
          <w:b w:val="0"/>
          <w:i/>
          <w:sz w:val="22"/>
          <w:szCs w:val="22"/>
        </w:rPr>
        <w:t xml:space="preserve">course </w:t>
      </w:r>
      <w:r w:rsidRPr="00282C68">
        <w:rPr>
          <w:b w:val="0"/>
          <w:i/>
          <w:sz w:val="22"/>
          <w:szCs w:val="22"/>
        </w:rPr>
        <w:t>at the time of packet submission, special permission may be granted by the program chair or RC advisor to submit a packet under the condition that the remaining prerequisite is completed with a C or better b</w:t>
      </w:r>
      <w:r w:rsidR="00E158FE" w:rsidRPr="00282C68">
        <w:rPr>
          <w:b w:val="0"/>
          <w:i/>
          <w:sz w:val="22"/>
          <w:szCs w:val="22"/>
        </w:rPr>
        <w:t xml:space="preserve">y the end of the spring semester </w:t>
      </w:r>
      <w:r w:rsidRPr="00282C68">
        <w:rPr>
          <w:b w:val="0"/>
          <w:i/>
          <w:sz w:val="22"/>
          <w:szCs w:val="22"/>
        </w:rPr>
        <w:t>for that year.</w:t>
      </w:r>
      <w:r w:rsidR="00E158FE" w:rsidRPr="00282C68">
        <w:rPr>
          <w:b w:val="0"/>
          <w:i/>
          <w:sz w:val="22"/>
          <w:szCs w:val="22"/>
        </w:rPr>
        <w:t xml:space="preserve">  </w:t>
      </w:r>
    </w:p>
    <w:p w14:paraId="6F266F9D" w14:textId="77777777" w:rsidR="00324956" w:rsidRPr="00282C68" w:rsidRDefault="00324956" w:rsidP="00FE24C4">
      <w:pPr>
        <w:pStyle w:val="ListParagraph"/>
        <w:spacing w:after="0" w:line="240" w:lineRule="auto"/>
        <w:ind w:left="0"/>
        <w:rPr>
          <w:rFonts w:ascii="Times New Roman" w:hAnsi="Times New Roman"/>
          <w:color w:val="000000"/>
        </w:rPr>
      </w:pPr>
    </w:p>
    <w:p w14:paraId="3094D36C" w14:textId="77777777" w:rsidR="00324956" w:rsidRPr="00282C68" w:rsidRDefault="00324956" w:rsidP="00282C68">
      <w:pPr>
        <w:pStyle w:val="Heading2"/>
        <w:rPr>
          <w:sz w:val="24"/>
          <w:szCs w:val="24"/>
        </w:rPr>
      </w:pPr>
      <w:r w:rsidRPr="00282C68">
        <w:rPr>
          <w:sz w:val="24"/>
          <w:szCs w:val="24"/>
        </w:rPr>
        <w:t>Submitting an application:</w:t>
      </w:r>
    </w:p>
    <w:p w14:paraId="587F9399" w14:textId="070B3CBA" w:rsidR="000008DE" w:rsidRPr="00282C68" w:rsidRDefault="00324956" w:rsidP="00FE24C4">
      <w:pPr>
        <w:pStyle w:val="ListParagraph"/>
        <w:spacing w:after="0" w:line="240" w:lineRule="auto"/>
        <w:ind w:left="0"/>
        <w:rPr>
          <w:rFonts w:ascii="Times New Roman" w:hAnsi="Times New Roman"/>
          <w:color w:val="000000"/>
        </w:rPr>
      </w:pPr>
      <w:r w:rsidRPr="00282C68">
        <w:rPr>
          <w:rFonts w:ascii="Times New Roman" w:hAnsi="Times New Roman"/>
          <w:color w:val="000000"/>
        </w:rPr>
        <w:t>Once the prerequisites are complete, an application to begin the program</w:t>
      </w:r>
      <w:r w:rsidR="000008DE" w:rsidRPr="00282C68">
        <w:rPr>
          <w:rFonts w:ascii="Times New Roman" w:hAnsi="Times New Roman"/>
          <w:color w:val="000000"/>
        </w:rPr>
        <w:t xml:space="preserve"> </w:t>
      </w:r>
      <w:r w:rsidR="002A6688" w:rsidRPr="00282C68">
        <w:rPr>
          <w:rFonts w:ascii="Times New Roman" w:hAnsi="Times New Roman"/>
          <w:color w:val="000000"/>
        </w:rPr>
        <w:t>can</w:t>
      </w:r>
      <w:r w:rsidR="000008DE" w:rsidRPr="00282C68">
        <w:rPr>
          <w:rFonts w:ascii="Times New Roman" w:hAnsi="Times New Roman"/>
          <w:color w:val="000000"/>
        </w:rPr>
        <w:t xml:space="preserve"> be submitted during the next application cycle. </w:t>
      </w:r>
      <w:r w:rsidR="0001273A" w:rsidRPr="00282C68">
        <w:rPr>
          <w:rFonts w:ascii="Times New Roman" w:hAnsi="Times New Roman"/>
          <w:color w:val="000000"/>
        </w:rPr>
        <w:t>The application will be available online</w:t>
      </w:r>
      <w:r w:rsidR="000008DE" w:rsidRPr="00282C68">
        <w:rPr>
          <w:rFonts w:ascii="Times New Roman" w:hAnsi="Times New Roman"/>
        </w:rPr>
        <w:t xml:space="preserve"> </w:t>
      </w:r>
      <w:r w:rsidR="0001273A" w:rsidRPr="00282C68">
        <w:rPr>
          <w:rFonts w:ascii="Times New Roman" w:hAnsi="Times New Roman"/>
        </w:rPr>
        <w:t>from</w:t>
      </w:r>
      <w:r w:rsidR="00EE1C8E" w:rsidRPr="00282C68">
        <w:rPr>
          <w:rFonts w:ascii="Times New Roman" w:hAnsi="Times New Roman"/>
          <w:color w:val="000000"/>
        </w:rPr>
        <w:t xml:space="preserve"> </w:t>
      </w:r>
      <w:r w:rsidR="00BE655A" w:rsidRPr="00282C68">
        <w:rPr>
          <w:rFonts w:ascii="Times New Roman" w:hAnsi="Times New Roman"/>
          <w:b/>
          <w:bCs/>
          <w:color w:val="000000"/>
        </w:rPr>
        <w:t xml:space="preserve">January 1, </w:t>
      </w:r>
      <w:proofErr w:type="gramStart"/>
      <w:r w:rsidR="00BE655A" w:rsidRPr="00282C68">
        <w:rPr>
          <w:rFonts w:ascii="Times New Roman" w:hAnsi="Times New Roman"/>
          <w:b/>
          <w:bCs/>
          <w:color w:val="000000"/>
        </w:rPr>
        <w:t>202</w:t>
      </w:r>
      <w:r w:rsidR="00DB53E4">
        <w:rPr>
          <w:rFonts w:ascii="Times New Roman" w:hAnsi="Times New Roman"/>
          <w:b/>
          <w:bCs/>
          <w:color w:val="000000"/>
        </w:rPr>
        <w:t>5</w:t>
      </w:r>
      <w:proofErr w:type="gramEnd"/>
      <w:r w:rsidR="00BE655A" w:rsidRPr="00282C68">
        <w:rPr>
          <w:rFonts w:ascii="Times New Roman" w:hAnsi="Times New Roman"/>
          <w:color w:val="000000"/>
        </w:rPr>
        <w:t xml:space="preserve"> until</w:t>
      </w:r>
      <w:r w:rsidR="00EE1C8E" w:rsidRPr="00282C68">
        <w:rPr>
          <w:rFonts w:ascii="Times New Roman" w:hAnsi="Times New Roman"/>
          <w:color w:val="000000"/>
        </w:rPr>
        <w:t xml:space="preserve"> </w:t>
      </w:r>
      <w:r w:rsidR="00EE1C8E" w:rsidRPr="00282C68">
        <w:rPr>
          <w:rFonts w:ascii="Times New Roman" w:hAnsi="Times New Roman"/>
          <w:b/>
          <w:color w:val="000000"/>
        </w:rPr>
        <w:t xml:space="preserve">February </w:t>
      </w:r>
      <w:r w:rsidR="00DB53E4">
        <w:rPr>
          <w:rFonts w:ascii="Times New Roman" w:hAnsi="Times New Roman"/>
          <w:b/>
          <w:color w:val="000000"/>
        </w:rPr>
        <w:t>1</w:t>
      </w:r>
      <w:r w:rsidR="00AE0650" w:rsidRPr="00282C68">
        <w:rPr>
          <w:rFonts w:ascii="Times New Roman" w:hAnsi="Times New Roman"/>
          <w:b/>
          <w:color w:val="000000"/>
        </w:rPr>
        <w:t>5</w:t>
      </w:r>
      <w:r w:rsidR="00062285" w:rsidRPr="00282C68">
        <w:rPr>
          <w:rFonts w:ascii="Times New Roman" w:hAnsi="Times New Roman"/>
          <w:b/>
          <w:color w:val="000000"/>
        </w:rPr>
        <w:t xml:space="preserve">, </w:t>
      </w:r>
      <w:r w:rsidR="00C372E1" w:rsidRPr="00282C68">
        <w:rPr>
          <w:rFonts w:ascii="Times New Roman" w:hAnsi="Times New Roman"/>
          <w:b/>
          <w:color w:val="000000"/>
        </w:rPr>
        <w:t>20</w:t>
      </w:r>
      <w:r w:rsidR="00E832E4" w:rsidRPr="00282C68">
        <w:rPr>
          <w:rFonts w:ascii="Times New Roman" w:hAnsi="Times New Roman"/>
          <w:b/>
          <w:color w:val="000000"/>
        </w:rPr>
        <w:t>2</w:t>
      </w:r>
      <w:r w:rsidR="00DB53E4">
        <w:rPr>
          <w:rFonts w:ascii="Times New Roman" w:hAnsi="Times New Roman"/>
          <w:b/>
          <w:color w:val="000000"/>
        </w:rPr>
        <w:t>5</w:t>
      </w:r>
      <w:r w:rsidR="00EE1C8E" w:rsidRPr="00282C68">
        <w:rPr>
          <w:rFonts w:ascii="Times New Roman" w:hAnsi="Times New Roman"/>
          <w:color w:val="000000"/>
        </w:rPr>
        <w:t xml:space="preserve">.  </w:t>
      </w:r>
    </w:p>
    <w:p w14:paraId="7A6F4F46" w14:textId="77777777" w:rsidR="000008DE" w:rsidRPr="00282C68" w:rsidRDefault="000008DE" w:rsidP="00FE24C4">
      <w:pPr>
        <w:pStyle w:val="ListParagraph"/>
        <w:spacing w:after="0" w:line="240" w:lineRule="auto"/>
        <w:ind w:left="0"/>
        <w:rPr>
          <w:rFonts w:ascii="Times New Roman" w:hAnsi="Times New Roman"/>
        </w:rPr>
      </w:pPr>
    </w:p>
    <w:p w14:paraId="1B413714" w14:textId="27C01820" w:rsidR="003E68DB" w:rsidRPr="00282C68" w:rsidRDefault="00CB6EFC" w:rsidP="00FE24C4">
      <w:pPr>
        <w:pStyle w:val="ListParagraph"/>
        <w:spacing w:after="0" w:line="240" w:lineRule="auto"/>
        <w:ind w:left="0"/>
        <w:rPr>
          <w:rFonts w:ascii="Times New Roman" w:hAnsi="Times New Roman"/>
        </w:rPr>
      </w:pPr>
      <w:r w:rsidRPr="00282C68">
        <w:rPr>
          <w:rFonts w:ascii="Times New Roman" w:hAnsi="Times New Roman"/>
        </w:rPr>
        <w:t xml:space="preserve">The applicant’s </w:t>
      </w:r>
      <w:r w:rsidR="000E686A" w:rsidRPr="00282C68">
        <w:rPr>
          <w:rFonts w:ascii="Times New Roman" w:hAnsi="Times New Roman"/>
        </w:rPr>
        <w:t xml:space="preserve">online application </w:t>
      </w:r>
      <w:r w:rsidRPr="00282C68">
        <w:rPr>
          <w:rFonts w:ascii="Times New Roman" w:hAnsi="Times New Roman"/>
        </w:rPr>
        <w:t>must be submitted</w:t>
      </w:r>
      <w:r w:rsidR="00152834" w:rsidRPr="00282C68">
        <w:rPr>
          <w:rFonts w:ascii="Times New Roman" w:hAnsi="Times New Roman"/>
        </w:rPr>
        <w:t xml:space="preserve"> </w:t>
      </w:r>
      <w:r w:rsidRPr="00282C68">
        <w:rPr>
          <w:rFonts w:ascii="Times New Roman" w:hAnsi="Times New Roman"/>
        </w:rPr>
        <w:t>during the application submission period</w:t>
      </w:r>
      <w:r w:rsidR="003B4585" w:rsidRPr="00282C68">
        <w:rPr>
          <w:rFonts w:ascii="Times New Roman" w:hAnsi="Times New Roman"/>
        </w:rPr>
        <w:t xml:space="preserve"> to </w:t>
      </w:r>
      <w:r w:rsidRPr="00282C68">
        <w:rPr>
          <w:rFonts w:ascii="Times New Roman" w:hAnsi="Times New Roman"/>
        </w:rPr>
        <w:t>be considered for that year’s R</w:t>
      </w:r>
      <w:r w:rsidR="0075676E" w:rsidRPr="00282C68">
        <w:rPr>
          <w:rFonts w:ascii="Times New Roman" w:hAnsi="Times New Roman"/>
        </w:rPr>
        <w:t>C</w:t>
      </w:r>
      <w:r w:rsidRPr="00282C68">
        <w:rPr>
          <w:rFonts w:ascii="Times New Roman" w:hAnsi="Times New Roman"/>
        </w:rPr>
        <w:t xml:space="preserve"> class</w:t>
      </w:r>
      <w:r w:rsidR="00152834" w:rsidRPr="00282C68">
        <w:rPr>
          <w:rFonts w:ascii="Times New Roman" w:hAnsi="Times New Roman"/>
        </w:rPr>
        <w:t>.</w:t>
      </w:r>
    </w:p>
    <w:p w14:paraId="2FEABD7A" w14:textId="77777777" w:rsidR="00435419" w:rsidRPr="00282C68" w:rsidRDefault="00435419" w:rsidP="00FE24C4">
      <w:pPr>
        <w:pStyle w:val="ListParagraph"/>
        <w:spacing w:after="0" w:line="240" w:lineRule="auto"/>
        <w:ind w:left="0"/>
        <w:rPr>
          <w:rFonts w:ascii="Times New Roman" w:hAnsi="Times New Roman"/>
        </w:rPr>
      </w:pPr>
    </w:p>
    <w:p w14:paraId="5B73C889" w14:textId="243240BD" w:rsidR="00435419" w:rsidRPr="00282C68" w:rsidRDefault="00E158FE" w:rsidP="00FE24C4">
      <w:pPr>
        <w:pStyle w:val="ListParagraph"/>
        <w:spacing w:after="0" w:line="240" w:lineRule="auto"/>
        <w:ind w:left="0"/>
        <w:rPr>
          <w:rFonts w:ascii="Times New Roman" w:hAnsi="Times New Roman"/>
        </w:rPr>
      </w:pPr>
      <w:r w:rsidRPr="00282C68">
        <w:rPr>
          <w:rFonts w:ascii="Times New Roman" w:hAnsi="Times New Roman"/>
        </w:rPr>
        <w:t>Applicant packet ranking criteria is detailed on</w:t>
      </w:r>
      <w:r w:rsidR="00DD5FFF" w:rsidRPr="00282C68">
        <w:rPr>
          <w:rFonts w:ascii="Times New Roman" w:hAnsi="Times New Roman"/>
        </w:rPr>
        <w:t xml:space="preserve"> page 3</w:t>
      </w:r>
      <w:r w:rsidR="003770D2" w:rsidRPr="00282C68">
        <w:rPr>
          <w:rFonts w:ascii="Times New Roman" w:hAnsi="Times New Roman"/>
        </w:rPr>
        <w:t>.</w:t>
      </w:r>
    </w:p>
    <w:p w14:paraId="03E11A19" w14:textId="77777777" w:rsidR="003E68DB" w:rsidRPr="00282C68" w:rsidRDefault="003E68DB" w:rsidP="00FE24C4">
      <w:pPr>
        <w:pStyle w:val="ListParagraph"/>
        <w:spacing w:after="0" w:line="240" w:lineRule="auto"/>
        <w:ind w:left="0"/>
        <w:rPr>
          <w:rFonts w:ascii="Times New Roman" w:hAnsi="Times New Roman"/>
        </w:rPr>
      </w:pPr>
    </w:p>
    <w:p w14:paraId="6DB2DAE4" w14:textId="77777777" w:rsidR="000008DE" w:rsidRPr="00282C68" w:rsidRDefault="000008DE" w:rsidP="00282C68">
      <w:pPr>
        <w:pStyle w:val="Heading2"/>
        <w:rPr>
          <w:sz w:val="24"/>
          <w:szCs w:val="24"/>
        </w:rPr>
      </w:pPr>
      <w:r w:rsidRPr="00282C68">
        <w:rPr>
          <w:sz w:val="24"/>
          <w:szCs w:val="24"/>
        </w:rPr>
        <w:t>Notification of status:</w:t>
      </w:r>
    </w:p>
    <w:p w14:paraId="29A6E01C" w14:textId="1637BB79" w:rsidR="00046FF7" w:rsidRPr="00282C68" w:rsidRDefault="00EE1C8E" w:rsidP="00FE24C4">
      <w:pPr>
        <w:pStyle w:val="ListParagraph"/>
        <w:spacing w:after="0" w:line="240" w:lineRule="auto"/>
        <w:ind w:left="0"/>
        <w:rPr>
          <w:rFonts w:ascii="Times New Roman" w:hAnsi="Times New Roman"/>
          <w:color w:val="000000"/>
        </w:rPr>
      </w:pPr>
      <w:r w:rsidRPr="00282C68">
        <w:rPr>
          <w:rFonts w:ascii="Times New Roman" w:hAnsi="Times New Roman"/>
          <w:color w:val="000000"/>
        </w:rPr>
        <w:t>After the</w:t>
      </w:r>
      <w:r w:rsidR="003B4585" w:rsidRPr="00282C68">
        <w:rPr>
          <w:rFonts w:ascii="Times New Roman" w:hAnsi="Times New Roman"/>
          <w:color w:val="000000"/>
        </w:rPr>
        <w:t xml:space="preserve"> applications</w:t>
      </w:r>
      <w:r w:rsidRPr="00282C68">
        <w:rPr>
          <w:rFonts w:ascii="Times New Roman" w:hAnsi="Times New Roman"/>
          <w:color w:val="000000"/>
        </w:rPr>
        <w:t xml:space="preserve"> are</w:t>
      </w:r>
      <w:r w:rsidR="0059105C" w:rsidRPr="00282C68">
        <w:rPr>
          <w:rFonts w:ascii="Times New Roman" w:hAnsi="Times New Roman"/>
          <w:color w:val="000000"/>
        </w:rPr>
        <w:t xml:space="preserve"> scored</w:t>
      </w:r>
      <w:r w:rsidR="005913BE" w:rsidRPr="00282C68">
        <w:rPr>
          <w:rFonts w:ascii="Times New Roman" w:hAnsi="Times New Roman"/>
          <w:color w:val="000000"/>
        </w:rPr>
        <w:t xml:space="preserve">, </w:t>
      </w:r>
      <w:r w:rsidR="0059105C" w:rsidRPr="00282C68">
        <w:rPr>
          <w:rFonts w:ascii="Times New Roman" w:hAnsi="Times New Roman"/>
          <w:color w:val="000000"/>
        </w:rPr>
        <w:t>a</w:t>
      </w:r>
      <w:r w:rsidR="00FD622C" w:rsidRPr="00282C68">
        <w:rPr>
          <w:rFonts w:ascii="Times New Roman" w:hAnsi="Times New Roman"/>
          <w:color w:val="000000"/>
        </w:rPr>
        <w:t>pplicants will be notified</w:t>
      </w:r>
      <w:r w:rsidR="005913BE" w:rsidRPr="00282C68">
        <w:rPr>
          <w:rFonts w:ascii="Times New Roman" w:hAnsi="Times New Roman"/>
          <w:color w:val="000000"/>
        </w:rPr>
        <w:t xml:space="preserve"> of their </w:t>
      </w:r>
      <w:r w:rsidR="000008DE" w:rsidRPr="00282C68">
        <w:rPr>
          <w:rFonts w:ascii="Times New Roman" w:hAnsi="Times New Roman"/>
          <w:color w:val="000000"/>
        </w:rPr>
        <w:t xml:space="preserve">program </w:t>
      </w:r>
      <w:r w:rsidR="005913BE" w:rsidRPr="00282C68">
        <w:rPr>
          <w:rFonts w:ascii="Times New Roman" w:hAnsi="Times New Roman"/>
          <w:color w:val="000000"/>
        </w:rPr>
        <w:t>admission status</w:t>
      </w:r>
      <w:r w:rsidR="00FD622C" w:rsidRPr="00282C68">
        <w:rPr>
          <w:rFonts w:ascii="Times New Roman" w:hAnsi="Times New Roman"/>
          <w:color w:val="000000"/>
        </w:rPr>
        <w:t xml:space="preserve"> </w:t>
      </w:r>
      <w:r w:rsidR="003923FF" w:rsidRPr="00282C68">
        <w:rPr>
          <w:rFonts w:ascii="Times New Roman" w:hAnsi="Times New Roman"/>
          <w:color w:val="000000"/>
        </w:rPr>
        <w:t xml:space="preserve">via their </w:t>
      </w:r>
      <w:r w:rsidR="00D640EB" w:rsidRPr="00282C68">
        <w:rPr>
          <w:rFonts w:ascii="Times New Roman" w:hAnsi="Times New Roman"/>
          <w:color w:val="000000"/>
        </w:rPr>
        <w:t>UC college</w:t>
      </w:r>
      <w:r w:rsidR="003923FF" w:rsidRPr="00282C68">
        <w:rPr>
          <w:rFonts w:ascii="Times New Roman" w:hAnsi="Times New Roman"/>
          <w:color w:val="000000"/>
        </w:rPr>
        <w:t xml:space="preserve"> email </w:t>
      </w:r>
      <w:r w:rsidR="00FD622C" w:rsidRPr="00282C68">
        <w:rPr>
          <w:rFonts w:ascii="Times New Roman" w:hAnsi="Times New Roman"/>
          <w:color w:val="000000"/>
        </w:rPr>
        <w:t>no later than</w:t>
      </w:r>
      <w:r w:rsidR="003923FF" w:rsidRPr="00282C68">
        <w:rPr>
          <w:rFonts w:ascii="Times New Roman" w:hAnsi="Times New Roman"/>
          <w:color w:val="000000"/>
        </w:rPr>
        <w:t xml:space="preserve"> </w:t>
      </w:r>
      <w:r w:rsidR="00FD622C" w:rsidRPr="00282C68">
        <w:rPr>
          <w:rFonts w:ascii="Times New Roman" w:hAnsi="Times New Roman"/>
          <w:color w:val="000000"/>
        </w:rPr>
        <w:t xml:space="preserve">March </w:t>
      </w:r>
      <w:r w:rsidR="00E832E4" w:rsidRPr="00282C68">
        <w:rPr>
          <w:rFonts w:ascii="Times New Roman" w:hAnsi="Times New Roman"/>
          <w:color w:val="000000"/>
        </w:rPr>
        <w:t>15</w:t>
      </w:r>
      <w:r w:rsidR="00FD622C" w:rsidRPr="00282C68">
        <w:rPr>
          <w:rFonts w:ascii="Times New Roman" w:hAnsi="Times New Roman"/>
          <w:color w:val="000000"/>
        </w:rPr>
        <w:t>,</w:t>
      </w:r>
      <w:r w:rsidR="002A6688" w:rsidRPr="00282C68">
        <w:rPr>
          <w:rFonts w:ascii="Times New Roman" w:hAnsi="Times New Roman"/>
          <w:color w:val="000000"/>
        </w:rPr>
        <w:t xml:space="preserve"> </w:t>
      </w:r>
      <w:r w:rsidR="00406DD2" w:rsidRPr="00282C68">
        <w:rPr>
          <w:rFonts w:ascii="Times New Roman" w:hAnsi="Times New Roman"/>
          <w:color w:val="000000"/>
        </w:rPr>
        <w:t>202</w:t>
      </w:r>
      <w:r w:rsidR="00DB53E4">
        <w:rPr>
          <w:rFonts w:ascii="Times New Roman" w:hAnsi="Times New Roman"/>
          <w:color w:val="000000"/>
        </w:rPr>
        <w:t>5</w:t>
      </w:r>
      <w:r w:rsidR="003B4585" w:rsidRPr="00282C68">
        <w:rPr>
          <w:rFonts w:ascii="Times New Roman" w:hAnsi="Times New Roman"/>
          <w:color w:val="000000"/>
        </w:rPr>
        <w:t>,</w:t>
      </w:r>
      <w:r w:rsidR="00406DD2" w:rsidRPr="00282C68">
        <w:rPr>
          <w:rFonts w:ascii="Times New Roman" w:hAnsi="Times New Roman"/>
          <w:color w:val="000000"/>
        </w:rPr>
        <w:t xml:space="preserve"> but</w:t>
      </w:r>
      <w:r w:rsidR="002E4B4A" w:rsidRPr="00282C68">
        <w:rPr>
          <w:rFonts w:ascii="Times New Roman" w:hAnsi="Times New Roman"/>
          <w:color w:val="000000"/>
        </w:rPr>
        <w:t xml:space="preserve"> </w:t>
      </w:r>
      <w:r w:rsidR="002A6688" w:rsidRPr="00282C68">
        <w:rPr>
          <w:rFonts w:ascii="Times New Roman" w:hAnsi="Times New Roman"/>
          <w:color w:val="000000"/>
        </w:rPr>
        <w:t>may be</w:t>
      </w:r>
      <w:r w:rsidR="002E4B4A" w:rsidRPr="00282C68">
        <w:rPr>
          <w:rFonts w:ascii="Times New Roman" w:hAnsi="Times New Roman"/>
          <w:color w:val="000000"/>
        </w:rPr>
        <w:t xml:space="preserve"> sooner, </w:t>
      </w:r>
      <w:r w:rsidR="003923FF" w:rsidRPr="00282C68">
        <w:rPr>
          <w:rFonts w:ascii="Times New Roman" w:hAnsi="Times New Roman"/>
          <w:color w:val="000000"/>
        </w:rPr>
        <w:t xml:space="preserve">so </w:t>
      </w:r>
      <w:r w:rsidR="003E68DB" w:rsidRPr="00282C68">
        <w:rPr>
          <w:rFonts w:ascii="Times New Roman" w:hAnsi="Times New Roman"/>
          <w:color w:val="000000"/>
        </w:rPr>
        <w:t xml:space="preserve">students should frequently check their </w:t>
      </w:r>
      <w:r w:rsidR="002E4B4A" w:rsidRPr="00282C68">
        <w:rPr>
          <w:rFonts w:ascii="Times New Roman" w:hAnsi="Times New Roman"/>
          <w:color w:val="000000"/>
        </w:rPr>
        <w:t xml:space="preserve">college </w:t>
      </w:r>
      <w:r w:rsidR="003E68DB" w:rsidRPr="00282C68">
        <w:rPr>
          <w:rFonts w:ascii="Times New Roman" w:hAnsi="Times New Roman"/>
          <w:color w:val="000000"/>
        </w:rPr>
        <w:t>email</w:t>
      </w:r>
      <w:r w:rsidR="004D094B" w:rsidRPr="00282C68">
        <w:rPr>
          <w:rFonts w:ascii="Times New Roman" w:hAnsi="Times New Roman"/>
          <w:color w:val="000000"/>
        </w:rPr>
        <w:t xml:space="preserve"> (we will not use your personal email)</w:t>
      </w:r>
      <w:r w:rsidR="003923FF" w:rsidRPr="00282C68">
        <w:rPr>
          <w:rFonts w:ascii="Times New Roman" w:hAnsi="Times New Roman"/>
          <w:color w:val="000000"/>
        </w:rPr>
        <w:t xml:space="preserve">.  </w:t>
      </w:r>
      <w:r w:rsidR="003E68DB" w:rsidRPr="00282C68">
        <w:rPr>
          <w:rFonts w:ascii="Times New Roman" w:hAnsi="Times New Roman"/>
          <w:color w:val="000000"/>
        </w:rPr>
        <w:t xml:space="preserve">Candidates </w:t>
      </w:r>
      <w:r w:rsidR="003E68DB" w:rsidRPr="00282C68">
        <w:rPr>
          <w:rFonts w:ascii="Times New Roman" w:hAnsi="Times New Roman"/>
        </w:rPr>
        <w:t xml:space="preserve">selected to begin </w:t>
      </w:r>
      <w:r w:rsidR="003923FF" w:rsidRPr="00282C68">
        <w:rPr>
          <w:rFonts w:ascii="Times New Roman" w:hAnsi="Times New Roman"/>
        </w:rPr>
        <w:t xml:space="preserve">must reply by </w:t>
      </w:r>
      <w:r w:rsidR="003E01DF" w:rsidRPr="00282C68">
        <w:rPr>
          <w:rFonts w:ascii="Times New Roman" w:hAnsi="Times New Roman"/>
        </w:rPr>
        <w:t>the date indicated on the acceptance notification</w:t>
      </w:r>
      <w:r w:rsidR="005913BE" w:rsidRPr="00282C68">
        <w:rPr>
          <w:rFonts w:ascii="Times New Roman" w:hAnsi="Times New Roman"/>
        </w:rPr>
        <w:t>.</w:t>
      </w:r>
      <w:r w:rsidR="003E01DF" w:rsidRPr="00282C68">
        <w:rPr>
          <w:rFonts w:ascii="Times New Roman" w:hAnsi="Times New Roman"/>
        </w:rPr>
        <w:t xml:space="preserve"> </w:t>
      </w:r>
      <w:r w:rsidR="00405515" w:rsidRPr="00282C68">
        <w:rPr>
          <w:rFonts w:ascii="Times New Roman" w:hAnsi="Times New Roman"/>
        </w:rPr>
        <w:t>A</w:t>
      </w:r>
      <w:r w:rsidR="003E01DF" w:rsidRPr="00282C68">
        <w:rPr>
          <w:rFonts w:ascii="Times New Roman" w:hAnsi="Times New Roman"/>
        </w:rPr>
        <w:t xml:space="preserve"> student </w:t>
      </w:r>
      <w:r w:rsidR="00405515" w:rsidRPr="00282C68">
        <w:rPr>
          <w:rFonts w:ascii="Times New Roman" w:hAnsi="Times New Roman"/>
        </w:rPr>
        <w:t xml:space="preserve">who </w:t>
      </w:r>
      <w:r w:rsidR="003E01DF" w:rsidRPr="00282C68">
        <w:rPr>
          <w:rFonts w:ascii="Times New Roman" w:hAnsi="Times New Roman"/>
        </w:rPr>
        <w:t xml:space="preserve">fails to reply and accept by the deadline </w:t>
      </w:r>
      <w:r w:rsidR="003E68DB" w:rsidRPr="00282C68">
        <w:rPr>
          <w:rFonts w:ascii="Times New Roman" w:hAnsi="Times New Roman"/>
        </w:rPr>
        <w:t>will forfeit</w:t>
      </w:r>
      <w:r w:rsidR="003E68DB" w:rsidRPr="00282C68">
        <w:rPr>
          <w:rFonts w:ascii="Times New Roman" w:hAnsi="Times New Roman"/>
          <w:color w:val="000000"/>
        </w:rPr>
        <w:t xml:space="preserve"> thei</w:t>
      </w:r>
      <w:r w:rsidR="003923FF" w:rsidRPr="00282C68">
        <w:rPr>
          <w:rFonts w:ascii="Times New Roman" w:hAnsi="Times New Roman"/>
          <w:color w:val="000000"/>
        </w:rPr>
        <w:t>r spot</w:t>
      </w:r>
      <w:r w:rsidR="003E68DB" w:rsidRPr="00282C68">
        <w:rPr>
          <w:rFonts w:ascii="Times New Roman" w:hAnsi="Times New Roman"/>
          <w:color w:val="000000"/>
        </w:rPr>
        <w:t xml:space="preserve"> and it will be offered to the next applicant in the ranking for that year</w:t>
      </w:r>
      <w:r w:rsidR="003923FF" w:rsidRPr="00282C68">
        <w:rPr>
          <w:rFonts w:ascii="Times New Roman" w:hAnsi="Times New Roman"/>
          <w:color w:val="000000"/>
        </w:rPr>
        <w:t>.</w:t>
      </w:r>
      <w:r w:rsidR="005913BE" w:rsidRPr="00282C68">
        <w:rPr>
          <w:rFonts w:ascii="Times New Roman" w:hAnsi="Times New Roman"/>
          <w:color w:val="000000"/>
        </w:rPr>
        <w:t xml:space="preserve"> </w:t>
      </w:r>
    </w:p>
    <w:p w14:paraId="7D80F6DF" w14:textId="77777777" w:rsidR="00547769" w:rsidRPr="00282C68" w:rsidRDefault="00547769" w:rsidP="00FE24C4">
      <w:pPr>
        <w:pStyle w:val="ListParagraph"/>
        <w:spacing w:after="0" w:line="240" w:lineRule="auto"/>
        <w:ind w:left="0"/>
        <w:rPr>
          <w:rFonts w:ascii="Times New Roman" w:hAnsi="Times New Roman"/>
          <w:color w:val="000000"/>
        </w:rPr>
      </w:pPr>
    </w:p>
    <w:p w14:paraId="578BD6ED" w14:textId="77777777" w:rsidR="000008DE" w:rsidRPr="00282C68" w:rsidRDefault="00804761" w:rsidP="00282C68">
      <w:pPr>
        <w:pStyle w:val="Heading2"/>
        <w:rPr>
          <w:sz w:val="24"/>
          <w:szCs w:val="24"/>
        </w:rPr>
      </w:pPr>
      <w:r w:rsidRPr="00282C68">
        <w:rPr>
          <w:sz w:val="24"/>
          <w:szCs w:val="24"/>
        </w:rPr>
        <w:lastRenderedPageBreak/>
        <w:t>Accepted applicant’s n</w:t>
      </w:r>
      <w:r w:rsidR="000008DE" w:rsidRPr="00282C68">
        <w:rPr>
          <w:sz w:val="24"/>
          <w:szCs w:val="24"/>
        </w:rPr>
        <w:t>ext steps:</w:t>
      </w:r>
    </w:p>
    <w:p w14:paraId="2AC13411" w14:textId="77777777" w:rsidR="000008DE" w:rsidRPr="00282C68" w:rsidRDefault="00005F19" w:rsidP="00FE24C4">
      <w:pPr>
        <w:pStyle w:val="ListParagraph"/>
        <w:spacing w:after="0" w:line="240" w:lineRule="auto"/>
        <w:ind w:left="0"/>
        <w:rPr>
          <w:rFonts w:ascii="Times New Roman" w:hAnsi="Times New Roman"/>
          <w:color w:val="000000"/>
        </w:rPr>
      </w:pPr>
      <w:r w:rsidRPr="00282C68">
        <w:rPr>
          <w:rFonts w:ascii="Times New Roman" w:hAnsi="Times New Roman"/>
          <w:color w:val="000000"/>
        </w:rPr>
        <w:t>Once the selected applicants are notified, the</w:t>
      </w:r>
      <w:r w:rsidR="000008DE" w:rsidRPr="00282C68">
        <w:rPr>
          <w:rFonts w:ascii="Times New Roman" w:hAnsi="Times New Roman"/>
          <w:color w:val="000000"/>
        </w:rPr>
        <w:t xml:space="preserve"> following are next steps:</w:t>
      </w:r>
    </w:p>
    <w:p w14:paraId="50F72E37" w14:textId="77777777" w:rsidR="00320AF5" w:rsidRPr="00282C68" w:rsidRDefault="00320AF5" w:rsidP="00FE24C4">
      <w:pPr>
        <w:pStyle w:val="ListParagraph"/>
        <w:spacing w:after="0" w:line="240" w:lineRule="auto"/>
        <w:ind w:left="0"/>
        <w:rPr>
          <w:rFonts w:ascii="Times New Roman" w:hAnsi="Times New Roman"/>
          <w:color w:val="000000"/>
        </w:rPr>
      </w:pPr>
    </w:p>
    <w:p w14:paraId="35B4DD1B" w14:textId="77777777" w:rsidR="00320AF5" w:rsidRPr="00282C68" w:rsidRDefault="00320AF5" w:rsidP="00FE24C4">
      <w:pPr>
        <w:pStyle w:val="ListParagraph"/>
        <w:numPr>
          <w:ilvl w:val="0"/>
          <w:numId w:val="28"/>
        </w:numPr>
        <w:spacing w:after="0" w:line="240" w:lineRule="auto"/>
        <w:rPr>
          <w:rFonts w:ascii="Times New Roman" w:hAnsi="Times New Roman"/>
          <w:color w:val="000000"/>
        </w:rPr>
      </w:pPr>
      <w:r w:rsidRPr="00282C68">
        <w:rPr>
          <w:rFonts w:ascii="Times New Roman" w:hAnsi="Times New Roman"/>
          <w:color w:val="000000"/>
        </w:rPr>
        <w:t xml:space="preserve">Attend a mandatory program orientation held in the summer before the core program begins.  </w:t>
      </w:r>
    </w:p>
    <w:p w14:paraId="76932893" w14:textId="77777777" w:rsidR="00320AF5" w:rsidRPr="00282C68" w:rsidRDefault="00320AF5" w:rsidP="00FE24C4">
      <w:pPr>
        <w:pStyle w:val="ListParagraph"/>
        <w:spacing w:after="0" w:line="240" w:lineRule="auto"/>
        <w:ind w:left="0"/>
        <w:rPr>
          <w:rFonts w:ascii="Times New Roman" w:hAnsi="Times New Roman"/>
          <w:color w:val="000000"/>
        </w:rPr>
      </w:pPr>
    </w:p>
    <w:p w14:paraId="06889275" w14:textId="6D221717" w:rsidR="007524C3" w:rsidRPr="00282C68" w:rsidRDefault="00320AF5" w:rsidP="00FE24C4">
      <w:pPr>
        <w:pStyle w:val="ListParagraph"/>
        <w:numPr>
          <w:ilvl w:val="0"/>
          <w:numId w:val="28"/>
        </w:numPr>
        <w:spacing w:after="0" w:line="240" w:lineRule="auto"/>
        <w:rPr>
          <w:rFonts w:ascii="Times New Roman" w:hAnsi="Times New Roman"/>
          <w:color w:val="000000"/>
        </w:rPr>
      </w:pPr>
      <w:r w:rsidRPr="00282C68">
        <w:rPr>
          <w:rFonts w:ascii="Times New Roman" w:hAnsi="Times New Roman"/>
          <w:color w:val="000000"/>
        </w:rPr>
        <w:t xml:space="preserve">Submit the </w:t>
      </w:r>
      <w:r w:rsidR="00F7532B" w:rsidRPr="00282C68">
        <w:rPr>
          <w:rFonts w:ascii="Times New Roman" w:hAnsi="Times New Roman"/>
          <w:i/>
          <w:color w:val="000000"/>
        </w:rPr>
        <w:t>physical form</w:t>
      </w:r>
      <w:r w:rsidR="00F7532B" w:rsidRPr="00282C68">
        <w:rPr>
          <w:rFonts w:ascii="Times New Roman" w:hAnsi="Times New Roman"/>
          <w:color w:val="000000"/>
        </w:rPr>
        <w:t xml:space="preserve"> (attached to the acceptance email)</w:t>
      </w:r>
      <w:r w:rsidRPr="00282C68">
        <w:rPr>
          <w:rFonts w:ascii="Times New Roman" w:hAnsi="Times New Roman"/>
          <w:color w:val="000000"/>
        </w:rPr>
        <w:t>. The student must have a complete physical and provide documentation for all required immunizations. This is to be turned in at the</w:t>
      </w:r>
      <w:r w:rsidR="00005F19" w:rsidRPr="00282C68">
        <w:rPr>
          <w:rFonts w:ascii="Times New Roman" w:hAnsi="Times New Roman"/>
          <w:color w:val="000000"/>
        </w:rPr>
        <w:t xml:space="preserve"> mandatory program orientation to be held in the summer.  </w:t>
      </w:r>
    </w:p>
    <w:p w14:paraId="40673A24" w14:textId="77777777" w:rsidR="007524C3" w:rsidRPr="00282C68" w:rsidRDefault="007524C3" w:rsidP="00FE24C4">
      <w:pPr>
        <w:pStyle w:val="ListParagraph"/>
        <w:spacing w:after="0" w:line="240" w:lineRule="auto"/>
        <w:ind w:left="0"/>
        <w:rPr>
          <w:rFonts w:ascii="Times New Roman" w:hAnsi="Times New Roman"/>
          <w:color w:val="000000"/>
        </w:rPr>
      </w:pPr>
    </w:p>
    <w:p w14:paraId="532E544A" w14:textId="0917CF7E" w:rsidR="00883ADD" w:rsidRPr="00282C68" w:rsidRDefault="002E5F7D" w:rsidP="00883ADD">
      <w:pPr>
        <w:pStyle w:val="ListParagraph"/>
        <w:numPr>
          <w:ilvl w:val="0"/>
          <w:numId w:val="28"/>
        </w:numPr>
        <w:rPr>
          <w:rFonts w:ascii="Times New Roman" w:hAnsi="Times New Roman"/>
        </w:rPr>
      </w:pPr>
      <w:r w:rsidRPr="00282C68">
        <w:rPr>
          <w:rFonts w:ascii="Times New Roman" w:hAnsi="Times New Roman"/>
          <w:color w:val="000000"/>
        </w:rPr>
        <w:t xml:space="preserve">Students must </w:t>
      </w:r>
      <w:r w:rsidR="00F7532B" w:rsidRPr="00282C68">
        <w:rPr>
          <w:rFonts w:ascii="Times New Roman" w:hAnsi="Times New Roman"/>
          <w:color w:val="000000"/>
        </w:rPr>
        <w:t>have a current</w:t>
      </w:r>
      <w:r w:rsidR="00221C87" w:rsidRPr="00282C68">
        <w:rPr>
          <w:rFonts w:ascii="Times New Roman" w:hAnsi="Times New Roman"/>
          <w:color w:val="000000"/>
        </w:rPr>
        <w:t xml:space="preserve"> </w:t>
      </w:r>
      <w:r w:rsidR="00221C87" w:rsidRPr="00282C68">
        <w:rPr>
          <w:rFonts w:ascii="Times New Roman" w:hAnsi="Times New Roman"/>
          <w:b/>
          <w:color w:val="000000"/>
        </w:rPr>
        <w:t>American Heart Association</w:t>
      </w:r>
      <w:r w:rsidR="002F7DB3" w:rsidRPr="00282C68">
        <w:rPr>
          <w:rFonts w:ascii="Times New Roman" w:hAnsi="Times New Roman"/>
          <w:color w:val="000000"/>
        </w:rPr>
        <w:t xml:space="preserve"> (AHA)</w:t>
      </w:r>
      <w:r w:rsidR="00221C87" w:rsidRPr="00282C68">
        <w:rPr>
          <w:rFonts w:ascii="Times New Roman" w:hAnsi="Times New Roman"/>
          <w:color w:val="000000"/>
        </w:rPr>
        <w:t>,</w:t>
      </w:r>
      <w:r w:rsidR="00F7532B" w:rsidRPr="00282C68">
        <w:rPr>
          <w:rFonts w:ascii="Times New Roman" w:hAnsi="Times New Roman"/>
          <w:color w:val="000000"/>
        </w:rPr>
        <w:t xml:space="preserve"> </w:t>
      </w:r>
      <w:r w:rsidR="00F7532B" w:rsidRPr="00282C68">
        <w:rPr>
          <w:rFonts w:ascii="Times New Roman" w:hAnsi="Times New Roman"/>
          <w:i/>
          <w:color w:val="000000"/>
        </w:rPr>
        <w:t xml:space="preserve">BLS for the </w:t>
      </w:r>
      <w:r w:rsidR="00F7532B" w:rsidRPr="00282C68">
        <w:rPr>
          <w:rFonts w:ascii="Times New Roman" w:hAnsi="Times New Roman"/>
          <w:i/>
        </w:rPr>
        <w:t>Healthcare Provider</w:t>
      </w:r>
      <w:r w:rsidR="00F7532B" w:rsidRPr="00282C68">
        <w:rPr>
          <w:rFonts w:ascii="Times New Roman" w:hAnsi="Times New Roman"/>
        </w:rPr>
        <w:t xml:space="preserve"> card by the first week of the fall semester. </w:t>
      </w:r>
      <w:r w:rsidR="00883ADD" w:rsidRPr="00282C68">
        <w:rPr>
          <w:rFonts w:ascii="Times New Roman" w:hAnsi="Times New Roman"/>
        </w:rPr>
        <w:t xml:space="preserve">The only BLS certification that is accepted is the American Heart Association </w:t>
      </w:r>
      <w:r w:rsidR="00883ADD" w:rsidRPr="00282C68">
        <w:rPr>
          <w:rFonts w:ascii="Times New Roman" w:hAnsi="Times New Roman"/>
          <w:i/>
        </w:rPr>
        <w:t>BLS for the Health Care Professional</w:t>
      </w:r>
      <w:r w:rsidR="00883ADD" w:rsidRPr="00282C68">
        <w:rPr>
          <w:rFonts w:ascii="Times New Roman" w:hAnsi="Times New Roman"/>
        </w:rPr>
        <w:t xml:space="preserve">. Students must submit a copy of this certification during the first week of the fall semester at the start of the technical portion of the program. The card must not be older than 9 months at that time. </w:t>
      </w:r>
    </w:p>
    <w:p w14:paraId="33647339" w14:textId="77777777" w:rsidR="00883ADD" w:rsidRPr="00282C68" w:rsidRDefault="00883ADD" w:rsidP="00883ADD">
      <w:pPr>
        <w:pStyle w:val="ListParagraph"/>
        <w:rPr>
          <w:rFonts w:ascii="Times New Roman" w:hAnsi="Times New Roman"/>
        </w:rPr>
      </w:pPr>
    </w:p>
    <w:p w14:paraId="2FA53177" w14:textId="77777777" w:rsidR="007524C3" w:rsidRPr="00282C68" w:rsidRDefault="00804761" w:rsidP="00883ADD">
      <w:pPr>
        <w:pStyle w:val="ListParagraph"/>
        <w:numPr>
          <w:ilvl w:val="0"/>
          <w:numId w:val="28"/>
        </w:numPr>
        <w:spacing w:after="0" w:line="240" w:lineRule="auto"/>
        <w:rPr>
          <w:rFonts w:ascii="Times New Roman" w:hAnsi="Times New Roman"/>
          <w:i/>
          <w:color w:val="000000"/>
        </w:rPr>
      </w:pPr>
      <w:r w:rsidRPr="00282C68">
        <w:rPr>
          <w:rFonts w:ascii="Times New Roman" w:hAnsi="Times New Roman"/>
          <w:i/>
        </w:rPr>
        <w:t>*</w:t>
      </w:r>
      <w:r w:rsidR="00005F19" w:rsidRPr="00282C68">
        <w:rPr>
          <w:rFonts w:ascii="Times New Roman" w:hAnsi="Times New Roman"/>
          <w:i/>
        </w:rPr>
        <w:t>An</w:t>
      </w:r>
      <w:r w:rsidR="00005F19" w:rsidRPr="00282C68">
        <w:rPr>
          <w:rFonts w:ascii="Times New Roman" w:hAnsi="Times New Roman"/>
          <w:i/>
          <w:color w:val="000000"/>
        </w:rPr>
        <w:t>y student who does not attend orientation</w:t>
      </w:r>
      <w:r w:rsidR="00F7532B" w:rsidRPr="00282C68">
        <w:rPr>
          <w:rFonts w:ascii="Times New Roman" w:hAnsi="Times New Roman"/>
          <w:i/>
          <w:color w:val="000000"/>
        </w:rPr>
        <w:t xml:space="preserve">, </w:t>
      </w:r>
      <w:r w:rsidR="00005F19" w:rsidRPr="00282C68">
        <w:rPr>
          <w:rFonts w:ascii="Times New Roman" w:hAnsi="Times New Roman"/>
          <w:i/>
          <w:color w:val="000000"/>
        </w:rPr>
        <w:t>does not have their physical completed</w:t>
      </w:r>
      <w:r w:rsidR="00F7532B" w:rsidRPr="00282C68">
        <w:rPr>
          <w:rFonts w:ascii="Times New Roman" w:hAnsi="Times New Roman"/>
          <w:i/>
          <w:color w:val="000000"/>
        </w:rPr>
        <w:t>, or does not have their approved BLS card by the required dates</w:t>
      </w:r>
      <w:r w:rsidR="00005F19" w:rsidRPr="00282C68">
        <w:rPr>
          <w:rFonts w:ascii="Times New Roman" w:hAnsi="Times New Roman"/>
          <w:i/>
          <w:color w:val="000000"/>
        </w:rPr>
        <w:t xml:space="preserve"> will forfeit their spot</w:t>
      </w:r>
      <w:r w:rsidR="00F7532B" w:rsidRPr="00282C68">
        <w:rPr>
          <w:rFonts w:ascii="Times New Roman" w:hAnsi="Times New Roman"/>
          <w:i/>
          <w:color w:val="000000"/>
        </w:rPr>
        <w:t xml:space="preserve"> in the program</w:t>
      </w:r>
      <w:r w:rsidR="00005F19" w:rsidRPr="00282C68">
        <w:rPr>
          <w:rFonts w:ascii="Times New Roman" w:hAnsi="Times New Roman"/>
          <w:i/>
          <w:color w:val="000000"/>
        </w:rPr>
        <w:t xml:space="preserve">.  </w:t>
      </w:r>
    </w:p>
    <w:p w14:paraId="6F678150" w14:textId="77777777" w:rsidR="007524C3" w:rsidRPr="00282C68" w:rsidRDefault="007524C3" w:rsidP="00FE24C4">
      <w:pPr>
        <w:pStyle w:val="ListParagraph"/>
        <w:spacing w:after="0" w:line="240" w:lineRule="auto"/>
        <w:ind w:left="0"/>
        <w:rPr>
          <w:rFonts w:ascii="Times New Roman" w:hAnsi="Times New Roman"/>
          <w:i/>
          <w:color w:val="000000"/>
        </w:rPr>
      </w:pPr>
    </w:p>
    <w:p w14:paraId="70D8C728" w14:textId="77777777" w:rsidR="00320AF5" w:rsidRPr="00282C68" w:rsidRDefault="00804761" w:rsidP="00282C68">
      <w:pPr>
        <w:pStyle w:val="Heading2"/>
        <w:rPr>
          <w:sz w:val="24"/>
          <w:szCs w:val="24"/>
        </w:rPr>
      </w:pPr>
      <w:r w:rsidRPr="00282C68">
        <w:rPr>
          <w:sz w:val="24"/>
          <w:szCs w:val="24"/>
        </w:rPr>
        <w:t>Clinical r</w:t>
      </w:r>
      <w:r w:rsidR="00320AF5" w:rsidRPr="00282C68">
        <w:rPr>
          <w:sz w:val="24"/>
          <w:szCs w:val="24"/>
        </w:rPr>
        <w:t>equirements once the program begins:</w:t>
      </w:r>
    </w:p>
    <w:p w14:paraId="475D355A" w14:textId="77777777" w:rsidR="007524C3" w:rsidRPr="00282C68" w:rsidRDefault="00804761" w:rsidP="00FE24C4">
      <w:pPr>
        <w:pStyle w:val="ListParagraph"/>
        <w:numPr>
          <w:ilvl w:val="0"/>
          <w:numId w:val="27"/>
        </w:numPr>
        <w:spacing w:after="0" w:line="240" w:lineRule="auto"/>
        <w:rPr>
          <w:rFonts w:ascii="Times New Roman" w:hAnsi="Times New Roman"/>
          <w:color w:val="000000"/>
        </w:rPr>
      </w:pPr>
      <w:r w:rsidRPr="00282C68">
        <w:rPr>
          <w:rFonts w:ascii="Times New Roman" w:hAnsi="Times New Roman"/>
          <w:color w:val="000000"/>
        </w:rPr>
        <w:t>A</w:t>
      </w:r>
      <w:r w:rsidR="002E5F7D" w:rsidRPr="00282C68">
        <w:rPr>
          <w:rFonts w:ascii="Times New Roman" w:hAnsi="Times New Roman"/>
          <w:color w:val="000000"/>
        </w:rPr>
        <w:t xml:space="preserve"> </w:t>
      </w:r>
      <w:r w:rsidR="002E5F7D" w:rsidRPr="00282C68">
        <w:rPr>
          <w:rFonts w:ascii="Times New Roman" w:hAnsi="Times New Roman"/>
          <w:i/>
          <w:color w:val="000000"/>
        </w:rPr>
        <w:t>criminal background check</w:t>
      </w:r>
      <w:r w:rsidR="002E5F7D" w:rsidRPr="00282C68">
        <w:rPr>
          <w:rFonts w:ascii="Times New Roman" w:hAnsi="Times New Roman"/>
          <w:color w:val="000000"/>
        </w:rPr>
        <w:t xml:space="preserve"> in order to verify eligibility for clinical placements</w:t>
      </w:r>
      <w:r w:rsidRPr="00282C68">
        <w:rPr>
          <w:rFonts w:ascii="Times New Roman" w:hAnsi="Times New Roman"/>
          <w:color w:val="000000"/>
        </w:rPr>
        <w:t xml:space="preserve"> must be </w:t>
      </w:r>
      <w:r w:rsidR="002E5F7D" w:rsidRPr="00282C68">
        <w:rPr>
          <w:rFonts w:ascii="Times New Roman" w:hAnsi="Times New Roman"/>
          <w:color w:val="000000"/>
        </w:rPr>
        <w:t xml:space="preserve">received by the program chair by the </w:t>
      </w:r>
      <w:r w:rsidR="002E5F7D" w:rsidRPr="00282C68">
        <w:rPr>
          <w:rFonts w:ascii="Times New Roman" w:hAnsi="Times New Roman"/>
          <w:b/>
          <w:color w:val="000000"/>
        </w:rPr>
        <w:t>la</w:t>
      </w:r>
      <w:r w:rsidRPr="00282C68">
        <w:rPr>
          <w:rFonts w:ascii="Times New Roman" w:hAnsi="Times New Roman"/>
          <w:b/>
          <w:color w:val="000000"/>
        </w:rPr>
        <w:t>st week of the fall semester</w:t>
      </w:r>
      <w:r w:rsidRPr="00282C68">
        <w:rPr>
          <w:rFonts w:ascii="Times New Roman" w:hAnsi="Times New Roman"/>
          <w:color w:val="000000"/>
        </w:rPr>
        <w:t xml:space="preserve">.  </w:t>
      </w:r>
    </w:p>
    <w:p w14:paraId="5DD4A638" w14:textId="77777777" w:rsidR="007524C3" w:rsidRPr="00282C68" w:rsidRDefault="007524C3" w:rsidP="00FE24C4">
      <w:pPr>
        <w:pStyle w:val="ListParagraph"/>
        <w:spacing w:after="0" w:line="240" w:lineRule="auto"/>
        <w:ind w:left="0"/>
        <w:rPr>
          <w:rFonts w:ascii="Times New Roman" w:hAnsi="Times New Roman"/>
          <w:color w:val="000000"/>
        </w:rPr>
      </w:pPr>
    </w:p>
    <w:p w14:paraId="41F99B18" w14:textId="77777777" w:rsidR="002E5F7D" w:rsidRPr="00282C68" w:rsidRDefault="007524C3" w:rsidP="00FE24C4">
      <w:pPr>
        <w:pStyle w:val="ListParagraph"/>
        <w:spacing w:after="0" w:line="240" w:lineRule="auto"/>
        <w:rPr>
          <w:rFonts w:ascii="Times New Roman" w:hAnsi="Times New Roman"/>
          <w:b/>
          <w:color w:val="000000"/>
        </w:rPr>
      </w:pPr>
      <w:r w:rsidRPr="00282C68">
        <w:rPr>
          <w:rFonts w:ascii="Times New Roman" w:hAnsi="Times New Roman"/>
          <w:color w:val="000000"/>
        </w:rPr>
        <w:t>Per the Ohio Respiratory Care Board:</w:t>
      </w:r>
    </w:p>
    <w:p w14:paraId="1FBFBF03" w14:textId="77777777" w:rsidR="002E5F7D" w:rsidRPr="00282C68" w:rsidRDefault="002E5F7D" w:rsidP="00FE24C4">
      <w:pPr>
        <w:ind w:left="720"/>
        <w:rPr>
          <w:rFonts w:eastAsia="Calibri"/>
          <w:color w:val="000000"/>
          <w:sz w:val="22"/>
          <w:szCs w:val="22"/>
        </w:rPr>
      </w:pPr>
      <w:r w:rsidRPr="00282C68">
        <w:rPr>
          <w:rFonts w:eastAsia="Calibri"/>
          <w:color w:val="000000"/>
          <w:sz w:val="22"/>
          <w:szCs w:val="22"/>
        </w:rPr>
        <w:t xml:space="preserve">Effective 3/24/08 Section 4761.051 of the Ohio Revised Code requires those applying for a license or a limited permit issued by the Ohio Respiratory Care Board to submit fingerprints for a criminal records check completed by the Ohio Bureau of Criminal Identification and Investigation (BCI&amp;I) and the Federal Bureau of Investigation (FBI). </w:t>
      </w:r>
    </w:p>
    <w:p w14:paraId="1A0FA105" w14:textId="77777777" w:rsidR="00804761" w:rsidRPr="00282C68" w:rsidRDefault="00804761" w:rsidP="00FE24C4">
      <w:pPr>
        <w:ind w:left="720"/>
        <w:rPr>
          <w:i/>
          <w:color w:val="000000"/>
          <w:sz w:val="22"/>
          <w:szCs w:val="22"/>
        </w:rPr>
      </w:pPr>
    </w:p>
    <w:p w14:paraId="64A108DE" w14:textId="77777777" w:rsidR="002E5F7D" w:rsidRPr="00282C68" w:rsidRDefault="002E5F7D" w:rsidP="00FE24C4">
      <w:pPr>
        <w:ind w:left="720"/>
        <w:rPr>
          <w:i/>
          <w:color w:val="000000"/>
          <w:sz w:val="22"/>
          <w:szCs w:val="22"/>
        </w:rPr>
      </w:pPr>
      <w:r w:rsidRPr="00282C68">
        <w:rPr>
          <w:i/>
          <w:color w:val="000000"/>
          <w:sz w:val="22"/>
          <w:szCs w:val="22"/>
        </w:rPr>
        <w:t>*Felony records and misdemeanors may prohibit you from continuing in this program or obtaining employment.</w:t>
      </w:r>
      <w:r w:rsidR="00804761" w:rsidRPr="00282C68">
        <w:rPr>
          <w:i/>
          <w:color w:val="000000"/>
          <w:sz w:val="22"/>
          <w:szCs w:val="22"/>
        </w:rPr>
        <w:t xml:space="preserve">  Clinical placements will not be chosen or changed based on the results of the background check.  </w:t>
      </w:r>
    </w:p>
    <w:p w14:paraId="10DE1481" w14:textId="77777777" w:rsidR="00804761" w:rsidRPr="00282C68" w:rsidRDefault="00804761" w:rsidP="00FE24C4">
      <w:pPr>
        <w:pStyle w:val="ListParagraph"/>
        <w:spacing w:after="0" w:line="240" w:lineRule="auto"/>
        <w:ind w:left="0"/>
        <w:rPr>
          <w:rFonts w:ascii="Times New Roman" w:hAnsi="Times New Roman"/>
          <w:color w:val="000000"/>
        </w:rPr>
      </w:pPr>
    </w:p>
    <w:p w14:paraId="32C542E6" w14:textId="77777777" w:rsidR="00221C87" w:rsidRPr="00282C68" w:rsidRDefault="00FC2CE8" w:rsidP="00FE24C4">
      <w:pPr>
        <w:pStyle w:val="ListParagraph"/>
        <w:numPr>
          <w:ilvl w:val="0"/>
          <w:numId w:val="27"/>
        </w:numPr>
        <w:spacing w:after="0" w:line="240" w:lineRule="auto"/>
        <w:rPr>
          <w:rFonts w:ascii="Times New Roman" w:hAnsi="Times New Roman"/>
          <w:color w:val="000000"/>
        </w:rPr>
      </w:pPr>
      <w:r w:rsidRPr="00282C68">
        <w:rPr>
          <w:rFonts w:ascii="Times New Roman" w:hAnsi="Times New Roman"/>
          <w:color w:val="000000"/>
        </w:rPr>
        <w:t xml:space="preserve">Students will follow the steps for a </w:t>
      </w:r>
      <w:r w:rsidRPr="00282C68">
        <w:rPr>
          <w:rFonts w:ascii="Times New Roman" w:hAnsi="Times New Roman"/>
          <w:b/>
          <w:color w:val="000000"/>
        </w:rPr>
        <w:t>drug screen that will be due at the end of the fall semester</w:t>
      </w:r>
      <w:r w:rsidRPr="00282C68">
        <w:rPr>
          <w:rFonts w:ascii="Times New Roman" w:hAnsi="Times New Roman"/>
          <w:color w:val="000000"/>
        </w:rPr>
        <w:t xml:space="preserve">.    Students </w:t>
      </w:r>
      <w:r w:rsidR="001653FE" w:rsidRPr="00282C68">
        <w:rPr>
          <w:rFonts w:ascii="Times New Roman" w:hAnsi="Times New Roman"/>
          <w:color w:val="000000"/>
        </w:rPr>
        <w:t xml:space="preserve">must follow </w:t>
      </w:r>
      <w:r w:rsidRPr="00282C68">
        <w:rPr>
          <w:rFonts w:ascii="Times New Roman" w:hAnsi="Times New Roman"/>
          <w:color w:val="000000"/>
        </w:rPr>
        <w:t xml:space="preserve">the </w:t>
      </w:r>
      <w:r w:rsidR="00221C87" w:rsidRPr="00282C68">
        <w:rPr>
          <w:rFonts w:ascii="Times New Roman" w:hAnsi="Times New Roman"/>
          <w:color w:val="000000"/>
        </w:rPr>
        <w:t>secure</w:t>
      </w:r>
      <w:r w:rsidRPr="00282C68">
        <w:rPr>
          <w:rFonts w:ascii="Times New Roman" w:hAnsi="Times New Roman"/>
          <w:color w:val="000000"/>
        </w:rPr>
        <w:t xml:space="preserve"> procedure</w:t>
      </w:r>
      <w:r w:rsidR="001653FE" w:rsidRPr="00282C68">
        <w:rPr>
          <w:rFonts w:ascii="Times New Roman" w:hAnsi="Times New Roman"/>
          <w:color w:val="000000"/>
        </w:rPr>
        <w:t xml:space="preserve"> for obtaining this and should not get this on their own.</w:t>
      </w:r>
      <w:r w:rsidR="00804761" w:rsidRPr="00282C68">
        <w:rPr>
          <w:rFonts w:ascii="Times New Roman" w:hAnsi="Times New Roman"/>
          <w:color w:val="000000"/>
        </w:rPr>
        <w:t xml:space="preserve"> </w:t>
      </w:r>
    </w:p>
    <w:p w14:paraId="54A44792" w14:textId="77777777" w:rsidR="00340AE3" w:rsidRPr="00282C68" w:rsidRDefault="00340AE3" w:rsidP="00340AE3">
      <w:pPr>
        <w:pStyle w:val="ListParagraph"/>
        <w:spacing w:after="0" w:line="240" w:lineRule="auto"/>
        <w:rPr>
          <w:rFonts w:ascii="Times New Roman" w:hAnsi="Times New Roman"/>
          <w:color w:val="000000"/>
        </w:rPr>
      </w:pPr>
    </w:p>
    <w:p w14:paraId="3D5A99F6" w14:textId="149C0EB2" w:rsidR="00804761" w:rsidRPr="00282C68" w:rsidRDefault="00221C87" w:rsidP="00FE24C4">
      <w:pPr>
        <w:pStyle w:val="ListParagraph"/>
        <w:numPr>
          <w:ilvl w:val="0"/>
          <w:numId w:val="27"/>
        </w:numPr>
        <w:spacing w:after="0" w:line="240" w:lineRule="auto"/>
        <w:rPr>
          <w:rFonts w:ascii="Times New Roman" w:hAnsi="Times New Roman"/>
          <w:color w:val="000000"/>
        </w:rPr>
      </w:pPr>
      <w:r w:rsidRPr="00282C68">
        <w:rPr>
          <w:rFonts w:ascii="Times New Roman" w:hAnsi="Times New Roman"/>
          <w:color w:val="000000"/>
        </w:rPr>
        <w:t xml:space="preserve">Details </w:t>
      </w:r>
      <w:r w:rsidR="00AE0D3F">
        <w:rPr>
          <w:rFonts w:ascii="Times New Roman" w:hAnsi="Times New Roman"/>
          <w:color w:val="000000"/>
        </w:rPr>
        <w:t xml:space="preserve">regarding the criminal background check and drug screen </w:t>
      </w:r>
      <w:r w:rsidRPr="00282C68">
        <w:rPr>
          <w:rFonts w:ascii="Times New Roman" w:hAnsi="Times New Roman"/>
          <w:color w:val="000000"/>
        </w:rPr>
        <w:t>will be provided during the first term of the Respiratory Care Program.</w:t>
      </w:r>
      <w:r w:rsidR="001653FE" w:rsidRPr="00282C68">
        <w:rPr>
          <w:rFonts w:ascii="Times New Roman" w:hAnsi="Times New Roman"/>
          <w:color w:val="000000"/>
        </w:rPr>
        <w:t xml:space="preserve">  </w:t>
      </w:r>
    </w:p>
    <w:p w14:paraId="57D137C0" w14:textId="77777777" w:rsidR="00804761" w:rsidRPr="00282C68" w:rsidRDefault="00804761" w:rsidP="00FE24C4">
      <w:pPr>
        <w:pStyle w:val="ListParagraph"/>
        <w:spacing w:after="0" w:line="240" w:lineRule="auto"/>
        <w:ind w:left="0"/>
        <w:rPr>
          <w:rFonts w:ascii="Times New Roman" w:hAnsi="Times New Roman"/>
          <w:color w:val="000000"/>
        </w:rPr>
      </w:pPr>
    </w:p>
    <w:p w14:paraId="1054A23C" w14:textId="77777777" w:rsidR="00804761" w:rsidRPr="00282C68" w:rsidRDefault="00804761" w:rsidP="00FE24C4">
      <w:pPr>
        <w:pStyle w:val="ListParagraph"/>
        <w:numPr>
          <w:ilvl w:val="0"/>
          <w:numId w:val="27"/>
        </w:numPr>
        <w:spacing w:after="0" w:line="240" w:lineRule="auto"/>
        <w:rPr>
          <w:rFonts w:ascii="Times New Roman" w:hAnsi="Times New Roman"/>
        </w:rPr>
      </w:pPr>
      <w:r w:rsidRPr="00282C68">
        <w:rPr>
          <w:rFonts w:ascii="Times New Roman" w:hAnsi="Times New Roman"/>
        </w:rPr>
        <w:t xml:space="preserve">Students must receive a </w:t>
      </w:r>
      <w:r w:rsidRPr="00282C68">
        <w:rPr>
          <w:rFonts w:ascii="Times New Roman" w:hAnsi="Times New Roman"/>
          <w:b/>
        </w:rPr>
        <w:t>yearly flu vacc</w:t>
      </w:r>
      <w:r w:rsidR="009F3924" w:rsidRPr="00282C68">
        <w:rPr>
          <w:rFonts w:ascii="Times New Roman" w:hAnsi="Times New Roman"/>
          <w:b/>
        </w:rPr>
        <w:t>ine</w:t>
      </w:r>
      <w:r w:rsidR="009F3924" w:rsidRPr="00282C68">
        <w:rPr>
          <w:rFonts w:ascii="Times New Roman" w:hAnsi="Times New Roman"/>
        </w:rPr>
        <w:t xml:space="preserve"> to be eligible for clinical rotations</w:t>
      </w:r>
      <w:r w:rsidRPr="00282C68">
        <w:rPr>
          <w:rFonts w:ascii="Times New Roman" w:hAnsi="Times New Roman"/>
        </w:rPr>
        <w:t xml:space="preserve">.  </w:t>
      </w:r>
    </w:p>
    <w:p w14:paraId="19E09757" w14:textId="77777777" w:rsidR="00046FF7" w:rsidRPr="00282C68" w:rsidRDefault="00046FF7" w:rsidP="00046FF7">
      <w:pPr>
        <w:pStyle w:val="ListParagraph"/>
        <w:rPr>
          <w:rFonts w:ascii="Times New Roman" w:hAnsi="Times New Roman"/>
        </w:rPr>
      </w:pPr>
    </w:p>
    <w:p w14:paraId="581A9947" w14:textId="45BDD0A2" w:rsidR="00804761" w:rsidRPr="00282C68" w:rsidRDefault="00804761" w:rsidP="00FE24C4">
      <w:pPr>
        <w:pStyle w:val="ListParagraph"/>
        <w:numPr>
          <w:ilvl w:val="0"/>
          <w:numId w:val="27"/>
        </w:numPr>
        <w:spacing w:after="0" w:line="240" w:lineRule="auto"/>
        <w:rPr>
          <w:rFonts w:ascii="Times New Roman" w:hAnsi="Times New Roman"/>
        </w:rPr>
      </w:pPr>
      <w:r w:rsidRPr="00282C68">
        <w:rPr>
          <w:rFonts w:ascii="Times New Roman" w:hAnsi="Times New Roman"/>
        </w:rPr>
        <w:t>You will need the follow</w:t>
      </w:r>
      <w:r w:rsidR="009F3924" w:rsidRPr="00282C68">
        <w:rPr>
          <w:rFonts w:ascii="Times New Roman" w:hAnsi="Times New Roman"/>
        </w:rPr>
        <w:t>ing to be eligible for clinical rotations</w:t>
      </w:r>
      <w:r w:rsidRPr="00282C68">
        <w:rPr>
          <w:rFonts w:ascii="Times New Roman" w:hAnsi="Times New Roman"/>
        </w:rPr>
        <w:t xml:space="preserve">: </w:t>
      </w:r>
      <w:r w:rsidR="00834CAF" w:rsidRPr="00282C68">
        <w:rPr>
          <w:rFonts w:ascii="Times New Roman" w:hAnsi="Times New Roman"/>
        </w:rPr>
        <w:t xml:space="preserve">approved </w:t>
      </w:r>
      <w:r w:rsidRPr="00282C68">
        <w:rPr>
          <w:rFonts w:ascii="Times New Roman" w:hAnsi="Times New Roman"/>
        </w:rPr>
        <w:t xml:space="preserve">scrubs, a watch with a second hand, a stethoscope, </w:t>
      </w:r>
      <w:r w:rsidR="001653FE" w:rsidRPr="00282C68">
        <w:rPr>
          <w:rFonts w:ascii="Times New Roman" w:hAnsi="Times New Roman"/>
        </w:rPr>
        <w:t xml:space="preserve">and </w:t>
      </w:r>
      <w:r w:rsidRPr="00282C68">
        <w:rPr>
          <w:rFonts w:ascii="Times New Roman" w:hAnsi="Times New Roman"/>
        </w:rPr>
        <w:t>clean comfortable shoes.</w:t>
      </w:r>
    </w:p>
    <w:p w14:paraId="0F772D3C" w14:textId="77777777" w:rsidR="00804761" w:rsidRPr="00282C68" w:rsidRDefault="00804761" w:rsidP="00FE24C4">
      <w:pPr>
        <w:rPr>
          <w:rFonts w:eastAsia="Calibri"/>
          <w:sz w:val="22"/>
          <w:szCs w:val="22"/>
        </w:rPr>
      </w:pPr>
    </w:p>
    <w:p w14:paraId="6A0F149C" w14:textId="77777777" w:rsidR="00DD5FFF" w:rsidRPr="00282C68" w:rsidRDefault="004D094B" w:rsidP="00FE24C4">
      <w:pPr>
        <w:rPr>
          <w:rFonts w:eastAsia="Calibri"/>
          <w:sz w:val="22"/>
          <w:szCs w:val="22"/>
        </w:rPr>
      </w:pPr>
      <w:r w:rsidRPr="00282C68">
        <w:rPr>
          <w:rFonts w:eastAsia="Calibri"/>
          <w:sz w:val="22"/>
          <w:szCs w:val="22"/>
        </w:rPr>
        <w:t>*</w:t>
      </w:r>
      <w:r w:rsidR="001653FE" w:rsidRPr="00282C68">
        <w:rPr>
          <w:color w:val="000000"/>
        </w:rPr>
        <w:t xml:space="preserve"> </w:t>
      </w:r>
      <w:r w:rsidRPr="00282C68">
        <w:rPr>
          <w:rFonts w:eastAsia="Calibri"/>
          <w:sz w:val="22"/>
          <w:szCs w:val="22"/>
        </w:rPr>
        <w:t xml:space="preserve">Students must maintain clinical eligibility throughout the program.  </w:t>
      </w:r>
      <w:r w:rsidR="001653FE" w:rsidRPr="00282C68">
        <w:rPr>
          <w:color w:val="000000"/>
          <w:sz w:val="22"/>
          <w:szCs w:val="22"/>
        </w:rPr>
        <w:t>Without exception, i</w:t>
      </w:r>
      <w:r w:rsidRPr="00282C68">
        <w:rPr>
          <w:rFonts w:eastAsia="Calibri"/>
          <w:sz w:val="22"/>
          <w:szCs w:val="22"/>
        </w:rPr>
        <w:t>f a student does not follow the guidelines above, or is</w:t>
      </w:r>
      <w:r w:rsidR="009F3924" w:rsidRPr="00282C68">
        <w:rPr>
          <w:rFonts w:eastAsia="Calibri"/>
          <w:sz w:val="22"/>
          <w:szCs w:val="22"/>
        </w:rPr>
        <w:t xml:space="preserve"> deemed ineligible for clinical rotations</w:t>
      </w:r>
      <w:r w:rsidRPr="00282C68">
        <w:rPr>
          <w:rFonts w:eastAsia="Calibri"/>
          <w:sz w:val="22"/>
          <w:szCs w:val="22"/>
        </w:rPr>
        <w:t>, he or she will be dismissed from the program.</w:t>
      </w:r>
    </w:p>
    <w:p w14:paraId="5231F4C4" w14:textId="77777777" w:rsidR="00152834" w:rsidRPr="00282C68" w:rsidRDefault="00E158FE" w:rsidP="00AE0D3F">
      <w:pPr>
        <w:pStyle w:val="Heading2"/>
        <w:jc w:val="center"/>
        <w:rPr>
          <w:sz w:val="24"/>
          <w:szCs w:val="24"/>
        </w:rPr>
      </w:pPr>
      <w:r w:rsidRPr="00282C68">
        <w:rPr>
          <w:sz w:val="24"/>
          <w:szCs w:val="24"/>
        </w:rPr>
        <w:lastRenderedPageBreak/>
        <w:t>Applicant Packet Ranking Criteria</w:t>
      </w:r>
    </w:p>
    <w:p w14:paraId="6187F0E5" w14:textId="77777777" w:rsidR="00462964" w:rsidRPr="00282C68" w:rsidRDefault="00462964" w:rsidP="00462964">
      <w:pPr>
        <w:rPr>
          <w:sz w:val="22"/>
          <w:szCs w:val="22"/>
        </w:rPr>
      </w:pPr>
    </w:p>
    <w:p w14:paraId="37317E66" w14:textId="77777777" w:rsidR="00462964" w:rsidRPr="00282C68" w:rsidRDefault="00462964" w:rsidP="00462964">
      <w:pPr>
        <w:rPr>
          <w:sz w:val="22"/>
          <w:szCs w:val="22"/>
        </w:rPr>
      </w:pPr>
      <w:r w:rsidRPr="00282C68">
        <w:rPr>
          <w:sz w:val="22"/>
          <w:szCs w:val="22"/>
        </w:rPr>
        <w:t>Simplified scoring overview:</w:t>
      </w:r>
    </w:p>
    <w:tbl>
      <w:tblPr>
        <w:tblStyle w:val="TableGrid"/>
        <w:tblW w:w="0" w:type="auto"/>
        <w:tblLook w:val="04A0" w:firstRow="1" w:lastRow="0" w:firstColumn="1" w:lastColumn="0" w:noHBand="0" w:noVBand="1"/>
      </w:tblPr>
      <w:tblGrid>
        <w:gridCol w:w="4851"/>
        <w:gridCol w:w="4845"/>
      </w:tblGrid>
      <w:tr w:rsidR="00462964" w:rsidRPr="00282C68" w14:paraId="758E2276" w14:textId="77777777" w:rsidTr="00462964">
        <w:tc>
          <w:tcPr>
            <w:tcW w:w="4961" w:type="dxa"/>
          </w:tcPr>
          <w:p w14:paraId="00CAD68A" w14:textId="77777777" w:rsidR="00462964" w:rsidRPr="00282C68" w:rsidRDefault="00462964" w:rsidP="00FE24C4">
            <w:pPr>
              <w:rPr>
                <w:sz w:val="22"/>
                <w:szCs w:val="22"/>
              </w:rPr>
            </w:pPr>
            <w:r w:rsidRPr="00282C68">
              <w:rPr>
                <w:sz w:val="22"/>
                <w:szCs w:val="22"/>
              </w:rPr>
              <w:t>Math/Science GPA</w:t>
            </w:r>
          </w:p>
        </w:tc>
        <w:tc>
          <w:tcPr>
            <w:tcW w:w="4961" w:type="dxa"/>
          </w:tcPr>
          <w:p w14:paraId="00952A8D" w14:textId="77777777" w:rsidR="00462964" w:rsidRPr="00282C68" w:rsidRDefault="00B5406C" w:rsidP="00FE24C4">
            <w:pPr>
              <w:rPr>
                <w:sz w:val="22"/>
                <w:szCs w:val="22"/>
              </w:rPr>
            </w:pPr>
            <w:r w:rsidRPr="00282C68">
              <w:rPr>
                <w:sz w:val="22"/>
                <w:szCs w:val="22"/>
              </w:rPr>
              <w:t>Maximum 25 points</w:t>
            </w:r>
          </w:p>
        </w:tc>
      </w:tr>
      <w:tr w:rsidR="00462964" w:rsidRPr="00282C68" w14:paraId="5ECD2AC9" w14:textId="77777777" w:rsidTr="00462964">
        <w:tc>
          <w:tcPr>
            <w:tcW w:w="4961" w:type="dxa"/>
          </w:tcPr>
          <w:p w14:paraId="68CCF9E4" w14:textId="77777777" w:rsidR="00462964" w:rsidRPr="00282C68" w:rsidRDefault="00B5406C" w:rsidP="00FE24C4">
            <w:pPr>
              <w:rPr>
                <w:sz w:val="22"/>
                <w:szCs w:val="22"/>
              </w:rPr>
            </w:pPr>
            <w:r w:rsidRPr="00282C68">
              <w:rPr>
                <w:sz w:val="22"/>
                <w:szCs w:val="22"/>
              </w:rPr>
              <w:t>Experience Points</w:t>
            </w:r>
          </w:p>
        </w:tc>
        <w:tc>
          <w:tcPr>
            <w:tcW w:w="4961" w:type="dxa"/>
          </w:tcPr>
          <w:p w14:paraId="1A9B9C70" w14:textId="77777777" w:rsidR="00462964" w:rsidRPr="00282C68" w:rsidRDefault="00B5406C" w:rsidP="00B5406C">
            <w:pPr>
              <w:rPr>
                <w:sz w:val="22"/>
                <w:szCs w:val="22"/>
              </w:rPr>
            </w:pPr>
            <w:r w:rsidRPr="00282C68">
              <w:rPr>
                <w:sz w:val="22"/>
                <w:szCs w:val="22"/>
              </w:rPr>
              <w:t>Maximum 21 points, although highly unlikely</w:t>
            </w:r>
          </w:p>
        </w:tc>
      </w:tr>
      <w:tr w:rsidR="00462964" w:rsidRPr="00282C68" w14:paraId="7D9CCB84" w14:textId="77777777" w:rsidTr="00462964">
        <w:tc>
          <w:tcPr>
            <w:tcW w:w="4961" w:type="dxa"/>
          </w:tcPr>
          <w:p w14:paraId="7FEF4066" w14:textId="77777777" w:rsidR="00462964" w:rsidRPr="00282C68" w:rsidRDefault="00462964" w:rsidP="00FE24C4">
            <w:pPr>
              <w:rPr>
                <w:sz w:val="22"/>
                <w:szCs w:val="22"/>
              </w:rPr>
            </w:pPr>
          </w:p>
        </w:tc>
        <w:tc>
          <w:tcPr>
            <w:tcW w:w="4961" w:type="dxa"/>
          </w:tcPr>
          <w:p w14:paraId="18869207" w14:textId="77777777" w:rsidR="00462964" w:rsidRPr="00282C68" w:rsidRDefault="00462964" w:rsidP="00FE24C4">
            <w:pPr>
              <w:rPr>
                <w:sz w:val="22"/>
                <w:szCs w:val="22"/>
              </w:rPr>
            </w:pPr>
          </w:p>
        </w:tc>
      </w:tr>
      <w:tr w:rsidR="00B5406C" w:rsidRPr="00282C68" w14:paraId="482C197F" w14:textId="77777777" w:rsidTr="00462964">
        <w:tc>
          <w:tcPr>
            <w:tcW w:w="4961" w:type="dxa"/>
          </w:tcPr>
          <w:p w14:paraId="033870E8" w14:textId="77777777" w:rsidR="00B5406C" w:rsidRPr="00282C68" w:rsidRDefault="00B5406C" w:rsidP="00FE24C4">
            <w:pPr>
              <w:rPr>
                <w:i/>
                <w:sz w:val="22"/>
                <w:szCs w:val="22"/>
              </w:rPr>
            </w:pPr>
            <w:r w:rsidRPr="00282C68">
              <w:rPr>
                <w:i/>
                <w:sz w:val="22"/>
                <w:szCs w:val="22"/>
              </w:rPr>
              <w:t>Total</w:t>
            </w:r>
          </w:p>
        </w:tc>
        <w:tc>
          <w:tcPr>
            <w:tcW w:w="4961" w:type="dxa"/>
          </w:tcPr>
          <w:p w14:paraId="275021C4" w14:textId="77777777" w:rsidR="00B5406C" w:rsidRPr="00282C68" w:rsidRDefault="00D640EB" w:rsidP="00FE24C4">
            <w:pPr>
              <w:rPr>
                <w:i/>
                <w:sz w:val="22"/>
                <w:szCs w:val="22"/>
              </w:rPr>
            </w:pPr>
            <w:r w:rsidRPr="00282C68">
              <w:rPr>
                <w:i/>
                <w:sz w:val="22"/>
                <w:szCs w:val="22"/>
              </w:rPr>
              <w:t xml:space="preserve">46 </w:t>
            </w:r>
            <w:r w:rsidR="00B5406C" w:rsidRPr="00282C68">
              <w:rPr>
                <w:i/>
                <w:sz w:val="22"/>
                <w:szCs w:val="22"/>
              </w:rPr>
              <w:t>points (max may vary slightly depending on number of applicant’s college credits)</w:t>
            </w:r>
          </w:p>
        </w:tc>
      </w:tr>
    </w:tbl>
    <w:p w14:paraId="124CFA78" w14:textId="4C4A5414" w:rsidR="00827B1E" w:rsidRPr="00282C68" w:rsidRDefault="007E048E" w:rsidP="00282C68">
      <w:pPr>
        <w:pStyle w:val="Heading2"/>
        <w:rPr>
          <w:i/>
          <w:sz w:val="24"/>
          <w:szCs w:val="24"/>
        </w:rPr>
      </w:pPr>
      <w:r w:rsidRPr="00282C68">
        <w:rPr>
          <w:i/>
          <w:sz w:val="24"/>
          <w:szCs w:val="24"/>
        </w:rPr>
        <w:t xml:space="preserve">Math/Science </w:t>
      </w:r>
      <w:r w:rsidR="00152834" w:rsidRPr="00282C68">
        <w:rPr>
          <w:i/>
          <w:sz w:val="24"/>
          <w:szCs w:val="24"/>
        </w:rPr>
        <w:t>GPA</w:t>
      </w:r>
      <w:r w:rsidR="00166F7B" w:rsidRPr="00282C68">
        <w:rPr>
          <w:i/>
          <w:sz w:val="24"/>
          <w:szCs w:val="24"/>
        </w:rPr>
        <w:t xml:space="preserve"> (</w:t>
      </w:r>
      <w:r w:rsidR="00584B46" w:rsidRPr="00282C68">
        <w:rPr>
          <w:i/>
          <w:sz w:val="24"/>
          <w:szCs w:val="24"/>
        </w:rPr>
        <w:t>25-point</w:t>
      </w:r>
      <w:r w:rsidR="00166F7B" w:rsidRPr="00282C68">
        <w:rPr>
          <w:i/>
          <w:sz w:val="24"/>
          <w:szCs w:val="24"/>
        </w:rPr>
        <w:t xml:space="preserve"> maximum)</w:t>
      </w:r>
    </w:p>
    <w:p w14:paraId="2E3180FF" w14:textId="77777777" w:rsidR="002907E2" w:rsidRPr="00282C68" w:rsidRDefault="008F0245" w:rsidP="00FE24C4">
      <w:pPr>
        <w:rPr>
          <w:sz w:val="22"/>
          <w:szCs w:val="22"/>
        </w:rPr>
      </w:pPr>
      <w:r w:rsidRPr="00282C68">
        <w:rPr>
          <w:sz w:val="22"/>
          <w:szCs w:val="22"/>
        </w:rPr>
        <w:t>Each student’s m</w:t>
      </w:r>
      <w:r w:rsidR="007E048E" w:rsidRPr="00282C68">
        <w:rPr>
          <w:sz w:val="22"/>
          <w:szCs w:val="22"/>
        </w:rPr>
        <w:t>ath/science</w:t>
      </w:r>
      <w:r w:rsidR="007E048E" w:rsidRPr="00282C68">
        <w:rPr>
          <w:b/>
          <w:sz w:val="22"/>
          <w:szCs w:val="22"/>
        </w:rPr>
        <w:t xml:space="preserve"> </w:t>
      </w:r>
      <w:r w:rsidR="00152834" w:rsidRPr="00282C68">
        <w:rPr>
          <w:sz w:val="22"/>
          <w:szCs w:val="22"/>
        </w:rPr>
        <w:t xml:space="preserve">GPA </w:t>
      </w:r>
      <w:r w:rsidR="00B909F8" w:rsidRPr="00282C68">
        <w:rPr>
          <w:sz w:val="22"/>
          <w:szCs w:val="22"/>
        </w:rPr>
        <w:t xml:space="preserve">will be calculated </w:t>
      </w:r>
      <w:r w:rsidR="00152834" w:rsidRPr="00282C68">
        <w:rPr>
          <w:sz w:val="22"/>
          <w:szCs w:val="22"/>
        </w:rPr>
        <w:t>from</w:t>
      </w:r>
      <w:r w:rsidR="007E048E" w:rsidRPr="00282C68">
        <w:rPr>
          <w:sz w:val="22"/>
          <w:szCs w:val="22"/>
        </w:rPr>
        <w:t xml:space="preserve"> the following</w:t>
      </w:r>
      <w:r w:rsidR="002907E2" w:rsidRPr="00282C68">
        <w:rPr>
          <w:sz w:val="22"/>
          <w:szCs w:val="22"/>
        </w:rPr>
        <w:t>:</w:t>
      </w:r>
    </w:p>
    <w:p w14:paraId="3C2E8157" w14:textId="20318421" w:rsidR="002907E2" w:rsidRPr="00282C68" w:rsidRDefault="007315FC" w:rsidP="00FE24C4">
      <w:pPr>
        <w:pStyle w:val="ListParagraph"/>
        <w:numPr>
          <w:ilvl w:val="0"/>
          <w:numId w:val="29"/>
        </w:numPr>
        <w:spacing w:after="0" w:line="240" w:lineRule="auto"/>
        <w:rPr>
          <w:rFonts w:ascii="Times New Roman" w:hAnsi="Times New Roman"/>
        </w:rPr>
      </w:pPr>
      <w:r w:rsidRPr="00282C68">
        <w:rPr>
          <w:rFonts w:ascii="Times New Roman" w:hAnsi="Times New Roman"/>
        </w:rPr>
        <w:t>All</w:t>
      </w:r>
      <w:r w:rsidR="00616B7D" w:rsidRPr="00282C68">
        <w:rPr>
          <w:rFonts w:ascii="Times New Roman" w:hAnsi="Times New Roman"/>
        </w:rPr>
        <w:t xml:space="preserve"> </w:t>
      </w:r>
      <w:r w:rsidR="00B909F8" w:rsidRPr="00282C68">
        <w:rPr>
          <w:rFonts w:ascii="Times New Roman" w:hAnsi="Times New Roman"/>
        </w:rPr>
        <w:t>qualifying</w:t>
      </w:r>
      <w:r w:rsidR="00152834" w:rsidRPr="00282C68">
        <w:rPr>
          <w:rFonts w:ascii="Times New Roman" w:hAnsi="Times New Roman"/>
        </w:rPr>
        <w:t xml:space="preserve"> HS or </w:t>
      </w:r>
      <w:r w:rsidR="00616B7D" w:rsidRPr="00282C68">
        <w:rPr>
          <w:rFonts w:ascii="Times New Roman" w:hAnsi="Times New Roman"/>
        </w:rPr>
        <w:t xml:space="preserve">all qualifying </w:t>
      </w:r>
      <w:r w:rsidR="00466764" w:rsidRPr="00282C68">
        <w:rPr>
          <w:rFonts w:ascii="Times New Roman" w:hAnsi="Times New Roman"/>
        </w:rPr>
        <w:t xml:space="preserve">college </w:t>
      </w:r>
      <w:r w:rsidR="00152834" w:rsidRPr="00282C68">
        <w:rPr>
          <w:rFonts w:ascii="Times New Roman" w:hAnsi="Times New Roman"/>
        </w:rPr>
        <w:t>pre-requisite biology</w:t>
      </w:r>
      <w:r w:rsidR="00062285" w:rsidRPr="00282C68">
        <w:rPr>
          <w:rFonts w:ascii="Times New Roman" w:hAnsi="Times New Roman"/>
        </w:rPr>
        <w:t xml:space="preserve"> and</w:t>
      </w:r>
      <w:r w:rsidR="00152834" w:rsidRPr="00282C68">
        <w:rPr>
          <w:rFonts w:ascii="Times New Roman" w:hAnsi="Times New Roman"/>
        </w:rPr>
        <w:t xml:space="preserve"> chemistry</w:t>
      </w:r>
      <w:r w:rsidR="00062285" w:rsidRPr="00282C68">
        <w:rPr>
          <w:rFonts w:ascii="Times New Roman" w:hAnsi="Times New Roman"/>
        </w:rPr>
        <w:t>.</w:t>
      </w:r>
    </w:p>
    <w:p w14:paraId="5F24C41D" w14:textId="77777777" w:rsidR="002907E2" w:rsidRPr="00282C68" w:rsidRDefault="007315FC" w:rsidP="00FE24C4">
      <w:pPr>
        <w:pStyle w:val="ListParagraph"/>
        <w:numPr>
          <w:ilvl w:val="0"/>
          <w:numId w:val="29"/>
        </w:numPr>
        <w:spacing w:after="0" w:line="240" w:lineRule="auto"/>
        <w:rPr>
          <w:rFonts w:ascii="Times New Roman" w:hAnsi="Times New Roman"/>
        </w:rPr>
      </w:pPr>
      <w:r w:rsidRPr="00282C68">
        <w:rPr>
          <w:rFonts w:ascii="Times New Roman" w:hAnsi="Times New Roman"/>
        </w:rPr>
        <w:t>Prerequisite</w:t>
      </w:r>
      <w:r w:rsidR="009F37F2" w:rsidRPr="00282C68">
        <w:rPr>
          <w:rFonts w:ascii="Times New Roman" w:hAnsi="Times New Roman"/>
        </w:rPr>
        <w:t xml:space="preserve"> math</w:t>
      </w:r>
      <w:r w:rsidR="002907E2" w:rsidRPr="00282C68">
        <w:rPr>
          <w:rFonts w:ascii="Times New Roman" w:hAnsi="Times New Roman"/>
        </w:rPr>
        <w:t xml:space="preserve"> that is higher than the </w:t>
      </w:r>
      <w:r w:rsidR="00D640EB" w:rsidRPr="00282C68">
        <w:rPr>
          <w:rFonts w:ascii="Times New Roman" w:hAnsi="Times New Roman"/>
        </w:rPr>
        <w:t xml:space="preserve">preparatory math </w:t>
      </w:r>
      <w:r w:rsidR="002907E2" w:rsidRPr="00282C68">
        <w:rPr>
          <w:rFonts w:ascii="Times New Roman" w:hAnsi="Times New Roman"/>
        </w:rPr>
        <w:t>level</w:t>
      </w:r>
      <w:r w:rsidR="00D640EB" w:rsidRPr="00282C68">
        <w:rPr>
          <w:rFonts w:ascii="Times New Roman" w:hAnsi="Times New Roman"/>
        </w:rPr>
        <w:t xml:space="preserve"> (00)</w:t>
      </w:r>
    </w:p>
    <w:p w14:paraId="208480C0" w14:textId="77777777" w:rsidR="007102C3" w:rsidRPr="00282C68" w:rsidRDefault="007315FC" w:rsidP="00FE24C4">
      <w:pPr>
        <w:pStyle w:val="ListParagraph"/>
        <w:numPr>
          <w:ilvl w:val="0"/>
          <w:numId w:val="29"/>
        </w:numPr>
        <w:spacing w:after="0" w:line="240" w:lineRule="auto"/>
        <w:rPr>
          <w:rFonts w:ascii="Times New Roman" w:hAnsi="Times New Roman"/>
        </w:rPr>
      </w:pPr>
      <w:r w:rsidRPr="00282C68">
        <w:rPr>
          <w:rFonts w:ascii="Times New Roman" w:hAnsi="Times New Roman"/>
        </w:rPr>
        <w:t>Curriculum</w:t>
      </w:r>
      <w:r w:rsidR="00B909F8" w:rsidRPr="00282C68">
        <w:rPr>
          <w:rFonts w:ascii="Times New Roman" w:hAnsi="Times New Roman"/>
        </w:rPr>
        <w:t xml:space="preserve"> math </w:t>
      </w:r>
      <w:r w:rsidR="007102C3" w:rsidRPr="00282C68">
        <w:rPr>
          <w:rFonts w:ascii="Times New Roman" w:hAnsi="Times New Roman"/>
        </w:rPr>
        <w:t>and</w:t>
      </w:r>
      <w:r w:rsidR="00B909F8" w:rsidRPr="00282C68">
        <w:rPr>
          <w:rFonts w:ascii="Times New Roman" w:hAnsi="Times New Roman"/>
        </w:rPr>
        <w:t xml:space="preserve"> science courses.  </w:t>
      </w:r>
    </w:p>
    <w:p w14:paraId="164C1507" w14:textId="77777777" w:rsidR="00166F7B" w:rsidRPr="00282C68" w:rsidRDefault="00166F7B" w:rsidP="00FE24C4">
      <w:pPr>
        <w:rPr>
          <w:sz w:val="22"/>
          <w:szCs w:val="22"/>
        </w:rPr>
      </w:pPr>
    </w:p>
    <w:p w14:paraId="7FCF67C2" w14:textId="77777777" w:rsidR="00466764" w:rsidRPr="00282C68" w:rsidRDefault="00B909F8" w:rsidP="00FE24C4">
      <w:pPr>
        <w:rPr>
          <w:sz w:val="22"/>
          <w:szCs w:val="22"/>
        </w:rPr>
      </w:pPr>
      <w:r w:rsidRPr="00282C68">
        <w:rPr>
          <w:sz w:val="22"/>
          <w:szCs w:val="22"/>
        </w:rPr>
        <w:t>P</w:t>
      </w:r>
      <w:r w:rsidR="00466764" w:rsidRPr="00282C68">
        <w:rPr>
          <w:sz w:val="22"/>
          <w:szCs w:val="22"/>
        </w:rPr>
        <w:t>oints</w:t>
      </w:r>
      <w:r w:rsidR="007315FC" w:rsidRPr="00282C68">
        <w:rPr>
          <w:sz w:val="22"/>
          <w:szCs w:val="22"/>
        </w:rPr>
        <w:t xml:space="preserve"> = math/science </w:t>
      </w:r>
      <w:r w:rsidR="00466764" w:rsidRPr="00282C68">
        <w:rPr>
          <w:sz w:val="22"/>
          <w:szCs w:val="22"/>
        </w:rPr>
        <w:t xml:space="preserve">GPA </w:t>
      </w:r>
      <w:r w:rsidR="007315FC" w:rsidRPr="00282C68">
        <w:rPr>
          <w:sz w:val="22"/>
          <w:szCs w:val="22"/>
        </w:rPr>
        <w:t>X</w:t>
      </w:r>
      <w:r w:rsidR="00466764" w:rsidRPr="00282C68">
        <w:rPr>
          <w:sz w:val="22"/>
          <w:szCs w:val="22"/>
        </w:rPr>
        <w:t xml:space="preserve"> </w:t>
      </w:r>
      <w:r w:rsidR="007315FC" w:rsidRPr="00282C68">
        <w:rPr>
          <w:sz w:val="22"/>
          <w:szCs w:val="22"/>
        </w:rPr>
        <w:t>6.25</w:t>
      </w:r>
      <w:r w:rsidR="00166F7B" w:rsidRPr="00282C68">
        <w:rPr>
          <w:sz w:val="22"/>
          <w:szCs w:val="22"/>
        </w:rPr>
        <w:t xml:space="preserve"> </w:t>
      </w:r>
    </w:p>
    <w:p w14:paraId="52CC82D9" w14:textId="77777777" w:rsidR="007A5A24" w:rsidRPr="00282C68" w:rsidRDefault="00166F7B" w:rsidP="00FE24C4">
      <w:pPr>
        <w:ind w:left="720"/>
        <w:rPr>
          <w:i/>
          <w:sz w:val="22"/>
          <w:szCs w:val="22"/>
        </w:rPr>
      </w:pPr>
      <w:r w:rsidRPr="00282C68">
        <w:rPr>
          <w:i/>
          <w:sz w:val="22"/>
          <w:szCs w:val="22"/>
        </w:rPr>
        <w:t xml:space="preserve">For example, math/science GPA </w:t>
      </w:r>
      <w:r w:rsidR="00B06F04" w:rsidRPr="00282C68">
        <w:rPr>
          <w:i/>
          <w:sz w:val="22"/>
          <w:szCs w:val="22"/>
        </w:rPr>
        <w:t>3.5 x 6.25 = 21.8 points</w:t>
      </w:r>
    </w:p>
    <w:p w14:paraId="0AC4A4F6" w14:textId="77777777" w:rsidR="00B06F04" w:rsidRPr="00282C68" w:rsidRDefault="00B06F04" w:rsidP="00FE24C4">
      <w:pPr>
        <w:ind w:left="720"/>
        <w:rPr>
          <w:sz w:val="22"/>
          <w:szCs w:val="22"/>
        </w:rPr>
      </w:pPr>
    </w:p>
    <w:p w14:paraId="34F93AF3" w14:textId="77777777" w:rsidR="007315FC" w:rsidRPr="00282C68" w:rsidRDefault="00521059" w:rsidP="00FE24C4">
      <w:pPr>
        <w:rPr>
          <w:sz w:val="22"/>
          <w:szCs w:val="22"/>
        </w:rPr>
      </w:pPr>
      <w:r w:rsidRPr="00282C68">
        <w:rPr>
          <w:sz w:val="22"/>
          <w:szCs w:val="22"/>
        </w:rPr>
        <w:t>Multiple courses and repeats</w:t>
      </w:r>
      <w:r w:rsidR="007315FC" w:rsidRPr="00282C68">
        <w:rPr>
          <w:sz w:val="22"/>
          <w:szCs w:val="22"/>
        </w:rPr>
        <w:t>:</w:t>
      </w:r>
    </w:p>
    <w:p w14:paraId="58573DFD" w14:textId="77777777" w:rsidR="007315FC" w:rsidRPr="00282C68" w:rsidRDefault="00FE1190" w:rsidP="00FE24C4">
      <w:pPr>
        <w:pStyle w:val="ListParagraph"/>
        <w:numPr>
          <w:ilvl w:val="0"/>
          <w:numId w:val="30"/>
        </w:numPr>
        <w:spacing w:after="0" w:line="240" w:lineRule="auto"/>
        <w:rPr>
          <w:rFonts w:ascii="Times New Roman" w:hAnsi="Times New Roman"/>
        </w:rPr>
      </w:pPr>
      <w:r w:rsidRPr="00282C68">
        <w:rPr>
          <w:rFonts w:ascii="Times New Roman" w:hAnsi="Times New Roman"/>
          <w:i/>
        </w:rPr>
        <w:t>Repeated courses</w:t>
      </w:r>
      <w:r w:rsidRPr="00282C68">
        <w:rPr>
          <w:rFonts w:ascii="Times New Roman" w:hAnsi="Times New Roman"/>
        </w:rPr>
        <w:t xml:space="preserve">- </w:t>
      </w:r>
      <w:r w:rsidR="007315FC" w:rsidRPr="00282C68">
        <w:rPr>
          <w:rFonts w:ascii="Times New Roman" w:hAnsi="Times New Roman"/>
        </w:rPr>
        <w:t>A</w:t>
      </w:r>
      <w:r w:rsidR="007102C3" w:rsidRPr="00282C68">
        <w:rPr>
          <w:rFonts w:ascii="Times New Roman" w:hAnsi="Times New Roman"/>
        </w:rPr>
        <w:t xml:space="preserve">ll </w:t>
      </w:r>
      <w:r w:rsidR="007A5A24" w:rsidRPr="00282C68">
        <w:rPr>
          <w:rFonts w:ascii="Times New Roman" w:hAnsi="Times New Roman"/>
        </w:rPr>
        <w:t xml:space="preserve">repeat </w:t>
      </w:r>
      <w:r w:rsidR="007102C3" w:rsidRPr="00282C68">
        <w:rPr>
          <w:rFonts w:ascii="Times New Roman" w:hAnsi="Times New Roman"/>
        </w:rPr>
        <w:t xml:space="preserve">attempts for </w:t>
      </w:r>
      <w:r w:rsidR="0075676E" w:rsidRPr="00282C68">
        <w:rPr>
          <w:rFonts w:ascii="Times New Roman" w:hAnsi="Times New Roman"/>
        </w:rPr>
        <w:t xml:space="preserve">college level </w:t>
      </w:r>
      <w:r w:rsidR="007102C3" w:rsidRPr="00282C68">
        <w:rPr>
          <w:rFonts w:ascii="Times New Roman" w:hAnsi="Times New Roman"/>
        </w:rPr>
        <w:t>math and science courses</w:t>
      </w:r>
      <w:r w:rsidR="0075676E" w:rsidRPr="00282C68">
        <w:rPr>
          <w:rFonts w:ascii="Times New Roman" w:hAnsi="Times New Roman"/>
        </w:rPr>
        <w:t xml:space="preserve"> </w:t>
      </w:r>
      <w:r w:rsidR="007102C3" w:rsidRPr="00282C68">
        <w:rPr>
          <w:rFonts w:ascii="Times New Roman" w:hAnsi="Times New Roman"/>
        </w:rPr>
        <w:t>will be averaged</w:t>
      </w:r>
      <w:r w:rsidR="007A5A24" w:rsidRPr="00282C68">
        <w:rPr>
          <w:rFonts w:ascii="Times New Roman" w:hAnsi="Times New Roman"/>
        </w:rPr>
        <w:t xml:space="preserve">, unless the course is being repeated to improve an original grade of a C or higher, in which case only the higher of the two grades will be used.  </w:t>
      </w:r>
    </w:p>
    <w:p w14:paraId="25F1F837" w14:textId="77777777" w:rsidR="007102C3" w:rsidRPr="00282C68" w:rsidRDefault="007102C3" w:rsidP="00FE24C4">
      <w:pPr>
        <w:pStyle w:val="ListParagraph"/>
        <w:spacing w:after="0" w:line="240" w:lineRule="auto"/>
        <w:rPr>
          <w:rFonts w:ascii="Times New Roman" w:hAnsi="Times New Roman"/>
        </w:rPr>
      </w:pPr>
      <w:r w:rsidRPr="00282C68">
        <w:rPr>
          <w:rFonts w:ascii="Times New Roman" w:hAnsi="Times New Roman"/>
          <w:i/>
        </w:rPr>
        <w:t>For example, if a student takes A&amp;P</w:t>
      </w:r>
      <w:r w:rsidR="007A5A24" w:rsidRPr="00282C68">
        <w:rPr>
          <w:rFonts w:ascii="Times New Roman" w:hAnsi="Times New Roman"/>
          <w:i/>
        </w:rPr>
        <w:t>, earns a D</w:t>
      </w:r>
      <w:r w:rsidRPr="00282C68">
        <w:rPr>
          <w:rFonts w:ascii="Times New Roman" w:hAnsi="Times New Roman"/>
          <w:i/>
        </w:rPr>
        <w:t xml:space="preserve">, </w:t>
      </w:r>
      <w:r w:rsidR="007A5A24" w:rsidRPr="00282C68">
        <w:rPr>
          <w:rFonts w:ascii="Times New Roman" w:hAnsi="Times New Roman"/>
          <w:i/>
        </w:rPr>
        <w:t>and then retakes the course and earns an A, the grades for both attempts will be averaged.  If, however, a student takes A&amp;P</w:t>
      </w:r>
      <w:r w:rsidR="007315FC" w:rsidRPr="00282C68">
        <w:rPr>
          <w:rFonts w:ascii="Times New Roman" w:hAnsi="Times New Roman"/>
          <w:i/>
        </w:rPr>
        <w:t>,</w:t>
      </w:r>
      <w:r w:rsidR="007A5A24" w:rsidRPr="00282C68">
        <w:rPr>
          <w:rFonts w:ascii="Times New Roman" w:hAnsi="Times New Roman"/>
          <w:i/>
        </w:rPr>
        <w:t xml:space="preserve"> earns a C, and retakes the course to improve their grade, then only the higher of the two grades will be used.</w:t>
      </w:r>
    </w:p>
    <w:p w14:paraId="4ECC1FA2" w14:textId="77777777" w:rsidR="007A5A24" w:rsidRPr="00282C68" w:rsidRDefault="007A5A24" w:rsidP="00FE24C4">
      <w:pPr>
        <w:ind w:left="720"/>
        <w:rPr>
          <w:sz w:val="22"/>
          <w:szCs w:val="22"/>
        </w:rPr>
      </w:pPr>
    </w:p>
    <w:p w14:paraId="07E678E6" w14:textId="3AC0F2AA" w:rsidR="007A5A24" w:rsidRPr="00282C68" w:rsidRDefault="00FE1190" w:rsidP="00FE24C4">
      <w:pPr>
        <w:pStyle w:val="ListParagraph"/>
        <w:numPr>
          <w:ilvl w:val="0"/>
          <w:numId w:val="30"/>
        </w:numPr>
        <w:spacing w:after="0" w:line="240" w:lineRule="auto"/>
        <w:rPr>
          <w:rFonts w:ascii="Times New Roman" w:hAnsi="Times New Roman"/>
        </w:rPr>
      </w:pPr>
      <w:r w:rsidRPr="00282C68">
        <w:rPr>
          <w:rFonts w:ascii="Times New Roman" w:hAnsi="Times New Roman"/>
          <w:i/>
        </w:rPr>
        <w:t xml:space="preserve">Multiple eligible </w:t>
      </w:r>
      <w:proofErr w:type="spellStart"/>
      <w:r w:rsidRPr="00282C68">
        <w:rPr>
          <w:rFonts w:ascii="Times New Roman" w:hAnsi="Times New Roman"/>
          <w:i/>
        </w:rPr>
        <w:t>prereq</w:t>
      </w:r>
      <w:proofErr w:type="spellEnd"/>
      <w:r w:rsidRPr="00282C68">
        <w:rPr>
          <w:rFonts w:ascii="Times New Roman" w:hAnsi="Times New Roman"/>
          <w:i/>
        </w:rPr>
        <w:t xml:space="preserve"> courses</w:t>
      </w:r>
      <w:r w:rsidRPr="00282C68">
        <w:rPr>
          <w:rFonts w:ascii="Times New Roman" w:hAnsi="Times New Roman"/>
        </w:rPr>
        <w:t xml:space="preserve">- </w:t>
      </w:r>
      <w:r w:rsidR="007A5A24" w:rsidRPr="00282C68">
        <w:rPr>
          <w:rFonts w:ascii="Times New Roman" w:hAnsi="Times New Roman"/>
        </w:rPr>
        <w:t>If multiple courses</w:t>
      </w:r>
      <w:r w:rsidR="002C12A0" w:rsidRPr="00282C68">
        <w:rPr>
          <w:rFonts w:ascii="Times New Roman" w:hAnsi="Times New Roman"/>
        </w:rPr>
        <w:t xml:space="preserve"> at the defined prerequisite entry level</w:t>
      </w:r>
      <w:r w:rsidR="007A5A24" w:rsidRPr="00282C68">
        <w:rPr>
          <w:rFonts w:ascii="Times New Roman" w:hAnsi="Times New Roman"/>
        </w:rPr>
        <w:t xml:space="preserve"> are eligible for being counted as a prerequisite, only the highest eligible grade will be used as part of the math/science GPA.  </w:t>
      </w:r>
      <w:r w:rsidR="002C12A0" w:rsidRPr="00282C68">
        <w:rPr>
          <w:rFonts w:ascii="Times New Roman" w:hAnsi="Times New Roman"/>
        </w:rPr>
        <w:t xml:space="preserve">If multiple eligible prerequisites are at the defined prerequisite entry level and higher, they will be averaged and a point will be given for a </w:t>
      </w:r>
      <w:r w:rsidR="00584B46" w:rsidRPr="00282C68">
        <w:rPr>
          <w:rFonts w:ascii="Times New Roman" w:hAnsi="Times New Roman"/>
        </w:rPr>
        <w:t>higher-level</w:t>
      </w:r>
      <w:r w:rsidR="002C12A0" w:rsidRPr="00282C68">
        <w:rPr>
          <w:rFonts w:ascii="Times New Roman" w:hAnsi="Times New Roman"/>
        </w:rPr>
        <w:t xml:space="preserve"> course, as described in letter C.  </w:t>
      </w:r>
      <w:r w:rsidR="007A5A24" w:rsidRPr="00282C68">
        <w:rPr>
          <w:rFonts w:ascii="Times New Roman" w:hAnsi="Times New Roman"/>
        </w:rPr>
        <w:t xml:space="preserve">Please note, however, that multiple attempts to take the </w:t>
      </w:r>
      <w:r w:rsidR="007A5A24" w:rsidRPr="00282C68">
        <w:rPr>
          <w:rFonts w:ascii="Times New Roman" w:hAnsi="Times New Roman"/>
          <w:i/>
        </w:rPr>
        <w:t>same</w:t>
      </w:r>
      <w:r w:rsidR="007A5A24" w:rsidRPr="00282C68">
        <w:rPr>
          <w:rFonts w:ascii="Times New Roman" w:hAnsi="Times New Roman"/>
        </w:rPr>
        <w:t xml:space="preserve"> </w:t>
      </w:r>
      <w:r w:rsidR="00866D26" w:rsidRPr="00282C68">
        <w:rPr>
          <w:rFonts w:ascii="Times New Roman" w:hAnsi="Times New Roman"/>
        </w:rPr>
        <w:t>course</w:t>
      </w:r>
      <w:r w:rsidR="00EB0C60" w:rsidRPr="00282C68">
        <w:rPr>
          <w:rFonts w:ascii="Times New Roman" w:hAnsi="Times New Roman"/>
        </w:rPr>
        <w:t xml:space="preserve"> will follow the preceding guideline.</w:t>
      </w:r>
    </w:p>
    <w:p w14:paraId="2FB8CA60" w14:textId="77777777" w:rsidR="00FE1190" w:rsidRPr="00282C68" w:rsidRDefault="00FE1190" w:rsidP="00FE24C4">
      <w:pPr>
        <w:pStyle w:val="ListParagraph"/>
        <w:spacing w:after="0" w:line="240" w:lineRule="auto"/>
        <w:rPr>
          <w:rFonts w:ascii="Times New Roman" w:hAnsi="Times New Roman"/>
        </w:rPr>
      </w:pPr>
    </w:p>
    <w:p w14:paraId="5F388EE7" w14:textId="77777777" w:rsidR="00FE1190" w:rsidRPr="00282C68" w:rsidRDefault="00FE1190" w:rsidP="00FE24C4">
      <w:pPr>
        <w:pStyle w:val="ListParagraph"/>
        <w:numPr>
          <w:ilvl w:val="0"/>
          <w:numId w:val="30"/>
        </w:numPr>
        <w:spacing w:after="0" w:line="240" w:lineRule="auto"/>
        <w:rPr>
          <w:rFonts w:ascii="Times New Roman" w:hAnsi="Times New Roman"/>
        </w:rPr>
      </w:pPr>
      <w:r w:rsidRPr="00282C68">
        <w:rPr>
          <w:rFonts w:ascii="Times New Roman" w:hAnsi="Times New Roman"/>
          <w:i/>
        </w:rPr>
        <w:t xml:space="preserve">Multiple </w:t>
      </w:r>
      <w:r w:rsidR="00FE24C4" w:rsidRPr="00282C68">
        <w:rPr>
          <w:rFonts w:ascii="Times New Roman" w:hAnsi="Times New Roman"/>
          <w:i/>
        </w:rPr>
        <w:t>levels of college courses</w:t>
      </w:r>
      <w:r w:rsidR="00FE24C4" w:rsidRPr="00282C68">
        <w:rPr>
          <w:rFonts w:ascii="Times New Roman" w:hAnsi="Times New Roman"/>
        </w:rPr>
        <w:t xml:space="preserve">- </w:t>
      </w:r>
      <w:r w:rsidR="00616B7D" w:rsidRPr="00282C68">
        <w:rPr>
          <w:rFonts w:ascii="Times New Roman" w:hAnsi="Times New Roman"/>
        </w:rPr>
        <w:t xml:space="preserve">For </w:t>
      </w:r>
      <w:r w:rsidRPr="00282C68">
        <w:rPr>
          <w:rFonts w:ascii="Times New Roman" w:hAnsi="Times New Roman"/>
        </w:rPr>
        <w:t xml:space="preserve">math/science </w:t>
      </w:r>
      <w:r w:rsidR="00616B7D" w:rsidRPr="00282C68">
        <w:rPr>
          <w:rFonts w:ascii="Times New Roman" w:hAnsi="Times New Roman"/>
        </w:rPr>
        <w:t>GPA calculation, if multiple levels</w:t>
      </w:r>
      <w:r w:rsidR="00F64F46" w:rsidRPr="00282C68">
        <w:rPr>
          <w:rFonts w:ascii="Times New Roman" w:hAnsi="Times New Roman"/>
        </w:rPr>
        <w:t xml:space="preserve"> (not including a series)</w:t>
      </w:r>
      <w:r w:rsidR="00616B7D" w:rsidRPr="00282C68">
        <w:rPr>
          <w:rFonts w:ascii="Times New Roman" w:hAnsi="Times New Roman"/>
        </w:rPr>
        <w:t xml:space="preserve"> of a subject at college level were taken, they will all be averaged into the math/science</w:t>
      </w:r>
      <w:r w:rsidR="00F64F46" w:rsidRPr="00282C68">
        <w:rPr>
          <w:rFonts w:ascii="Times New Roman" w:hAnsi="Times New Roman"/>
        </w:rPr>
        <w:t xml:space="preserve"> GPA.  For example, if a student takes intro chemistry and advanced level chemistry, both courses will be averaged into the math/science GPA.</w:t>
      </w:r>
    </w:p>
    <w:p w14:paraId="17CF1F71" w14:textId="77777777" w:rsidR="00343B1D" w:rsidRPr="00282C68" w:rsidRDefault="00343B1D" w:rsidP="00343B1D">
      <w:pPr>
        <w:pStyle w:val="ListParagraph"/>
        <w:rPr>
          <w:rFonts w:ascii="Times New Roman" w:hAnsi="Times New Roman"/>
        </w:rPr>
      </w:pPr>
    </w:p>
    <w:p w14:paraId="7FF5FEA0" w14:textId="77777777" w:rsidR="00343B1D" w:rsidRPr="00282C68" w:rsidRDefault="00343B1D" w:rsidP="00FE24C4">
      <w:pPr>
        <w:pStyle w:val="ListParagraph"/>
        <w:numPr>
          <w:ilvl w:val="0"/>
          <w:numId w:val="30"/>
        </w:numPr>
        <w:spacing w:after="0" w:line="240" w:lineRule="auto"/>
        <w:rPr>
          <w:rFonts w:ascii="Times New Roman" w:hAnsi="Times New Roman"/>
        </w:rPr>
      </w:pPr>
      <w:r w:rsidRPr="00282C68">
        <w:rPr>
          <w:rFonts w:ascii="Times New Roman" w:hAnsi="Times New Roman"/>
        </w:rPr>
        <w:t>If a prerequisite is a series (Multiple HS quarters or a college series), the grades in the series will be averaged</w:t>
      </w:r>
    </w:p>
    <w:p w14:paraId="1B363265" w14:textId="77777777" w:rsidR="00FE24C4" w:rsidRPr="00282C68" w:rsidRDefault="00FE24C4" w:rsidP="00FE24C4">
      <w:pPr>
        <w:rPr>
          <w:sz w:val="22"/>
          <w:szCs w:val="22"/>
        </w:rPr>
      </w:pPr>
    </w:p>
    <w:p w14:paraId="09380052" w14:textId="77777777" w:rsidR="00FE1190" w:rsidRPr="00282C68" w:rsidRDefault="00FE1190" w:rsidP="00521059">
      <w:pPr>
        <w:ind w:firstLine="360"/>
      </w:pPr>
      <w:r w:rsidRPr="00282C68">
        <w:rPr>
          <w:sz w:val="22"/>
          <w:szCs w:val="22"/>
        </w:rPr>
        <w:t>Simplified</w:t>
      </w:r>
      <w:r w:rsidRPr="00282C68">
        <w:t>:</w:t>
      </w:r>
    </w:p>
    <w:p w14:paraId="44710309" w14:textId="77777777" w:rsidR="00FE24C4" w:rsidRPr="00282C68" w:rsidRDefault="00FE24C4" w:rsidP="00343B1D">
      <w:pPr>
        <w:pStyle w:val="ListParagraph"/>
        <w:numPr>
          <w:ilvl w:val="0"/>
          <w:numId w:val="38"/>
        </w:numPr>
        <w:spacing w:after="0" w:line="240" w:lineRule="auto"/>
        <w:rPr>
          <w:rFonts w:ascii="Times New Roman" w:hAnsi="Times New Roman"/>
        </w:rPr>
      </w:pPr>
      <w:r w:rsidRPr="00282C68">
        <w:rPr>
          <w:rFonts w:ascii="Times New Roman" w:hAnsi="Times New Roman"/>
        </w:rPr>
        <w:t>Course (D or F grade) + repeats = average all attempts</w:t>
      </w:r>
    </w:p>
    <w:p w14:paraId="3E8E416B" w14:textId="77777777" w:rsidR="00FE24C4" w:rsidRPr="00282C68" w:rsidRDefault="00FE24C4" w:rsidP="00343B1D">
      <w:pPr>
        <w:pStyle w:val="ListParagraph"/>
        <w:numPr>
          <w:ilvl w:val="0"/>
          <w:numId w:val="39"/>
        </w:numPr>
        <w:spacing w:after="0" w:line="240" w:lineRule="auto"/>
        <w:rPr>
          <w:rFonts w:ascii="Times New Roman" w:hAnsi="Times New Roman"/>
        </w:rPr>
      </w:pPr>
      <w:r w:rsidRPr="00282C68">
        <w:rPr>
          <w:rFonts w:ascii="Times New Roman" w:hAnsi="Times New Roman"/>
        </w:rPr>
        <w:t>Course (C grade) + repeats = highest grade</w:t>
      </w:r>
    </w:p>
    <w:p w14:paraId="727074D8" w14:textId="77777777" w:rsidR="00FE1190" w:rsidRPr="00282C68" w:rsidRDefault="00FE1190" w:rsidP="00343B1D">
      <w:pPr>
        <w:pStyle w:val="ListParagraph"/>
        <w:numPr>
          <w:ilvl w:val="0"/>
          <w:numId w:val="39"/>
        </w:numPr>
        <w:spacing w:after="0" w:line="240" w:lineRule="auto"/>
        <w:rPr>
          <w:rFonts w:ascii="Times New Roman" w:hAnsi="Times New Roman"/>
        </w:rPr>
      </w:pPr>
      <w:r w:rsidRPr="00282C68">
        <w:rPr>
          <w:rFonts w:ascii="Times New Roman" w:hAnsi="Times New Roman"/>
        </w:rPr>
        <w:t xml:space="preserve">HS + College entry </w:t>
      </w:r>
      <w:proofErr w:type="spellStart"/>
      <w:r w:rsidR="00FE24C4" w:rsidRPr="00282C68">
        <w:rPr>
          <w:rFonts w:ascii="Times New Roman" w:hAnsi="Times New Roman"/>
        </w:rPr>
        <w:t>prereqs</w:t>
      </w:r>
      <w:proofErr w:type="spellEnd"/>
      <w:r w:rsidR="00FE24C4" w:rsidRPr="00282C68">
        <w:rPr>
          <w:rFonts w:ascii="Times New Roman" w:hAnsi="Times New Roman"/>
        </w:rPr>
        <w:t xml:space="preserve"> </w:t>
      </w:r>
      <w:r w:rsidRPr="00282C68">
        <w:rPr>
          <w:rFonts w:ascii="Times New Roman" w:hAnsi="Times New Roman"/>
        </w:rPr>
        <w:t>= highest grade</w:t>
      </w:r>
    </w:p>
    <w:p w14:paraId="5F3F6D8A" w14:textId="77777777" w:rsidR="00FE1190" w:rsidRPr="00282C68" w:rsidRDefault="00FE1190" w:rsidP="00343B1D">
      <w:pPr>
        <w:pStyle w:val="ListParagraph"/>
        <w:numPr>
          <w:ilvl w:val="0"/>
          <w:numId w:val="39"/>
        </w:numPr>
        <w:spacing w:after="0" w:line="240" w:lineRule="auto"/>
        <w:rPr>
          <w:rFonts w:ascii="Times New Roman" w:hAnsi="Times New Roman"/>
        </w:rPr>
      </w:pPr>
      <w:r w:rsidRPr="00282C68">
        <w:rPr>
          <w:rFonts w:ascii="Times New Roman" w:hAnsi="Times New Roman"/>
        </w:rPr>
        <w:t>College entry + College higher = average them + 1 point</w:t>
      </w:r>
      <w:r w:rsidR="00B6209D" w:rsidRPr="00282C68">
        <w:rPr>
          <w:rFonts w:ascii="Times New Roman" w:hAnsi="Times New Roman"/>
        </w:rPr>
        <w:t xml:space="preserve"> for advanced level </w:t>
      </w:r>
    </w:p>
    <w:p w14:paraId="1F5A36B4" w14:textId="77777777" w:rsidR="00B06F04" w:rsidRPr="00282C68" w:rsidRDefault="00FE1190" w:rsidP="00343B1D">
      <w:pPr>
        <w:pStyle w:val="ListParagraph"/>
        <w:numPr>
          <w:ilvl w:val="0"/>
          <w:numId w:val="39"/>
        </w:numPr>
        <w:spacing w:after="0" w:line="240" w:lineRule="auto"/>
        <w:rPr>
          <w:rFonts w:ascii="Times New Roman" w:hAnsi="Times New Roman"/>
          <w:i/>
        </w:rPr>
      </w:pPr>
      <w:r w:rsidRPr="00282C68">
        <w:rPr>
          <w:rFonts w:ascii="Times New Roman" w:hAnsi="Times New Roman"/>
        </w:rPr>
        <w:t>Entry level series = average the series grades</w:t>
      </w:r>
    </w:p>
    <w:p w14:paraId="572D617D" w14:textId="77777777" w:rsidR="00A068FB" w:rsidRPr="00282C68" w:rsidRDefault="00A068FB" w:rsidP="00A068FB">
      <w:pPr>
        <w:pStyle w:val="ListParagraph"/>
        <w:spacing w:after="0" w:line="240" w:lineRule="auto"/>
        <w:ind w:left="1440"/>
        <w:rPr>
          <w:rFonts w:ascii="Times New Roman" w:hAnsi="Times New Roman"/>
          <w:i/>
        </w:rPr>
      </w:pPr>
    </w:p>
    <w:p w14:paraId="62F15C9F" w14:textId="77777777" w:rsidR="00B06F04" w:rsidRDefault="00B06F04" w:rsidP="00B06F04">
      <w:pPr>
        <w:rPr>
          <w:b/>
          <w:i/>
          <w:iCs/>
          <w:sz w:val="22"/>
          <w:szCs w:val="22"/>
        </w:rPr>
      </w:pPr>
      <w:r w:rsidRPr="00282C68">
        <w:rPr>
          <w:rStyle w:val="Heading2Char"/>
          <w:i/>
          <w:iCs/>
          <w:sz w:val="24"/>
          <w:szCs w:val="24"/>
        </w:rPr>
        <w:lastRenderedPageBreak/>
        <w:t>Experience Points</w:t>
      </w:r>
      <w:r w:rsidR="00462964" w:rsidRPr="00282C68">
        <w:rPr>
          <w:rStyle w:val="Heading2Char"/>
          <w:i/>
          <w:iCs/>
          <w:sz w:val="24"/>
          <w:szCs w:val="24"/>
        </w:rPr>
        <w:t xml:space="preserve"> </w:t>
      </w:r>
      <w:r w:rsidR="00462964" w:rsidRPr="00282C68">
        <w:rPr>
          <w:b/>
          <w:i/>
          <w:iCs/>
          <w:sz w:val="22"/>
          <w:szCs w:val="22"/>
        </w:rPr>
        <w:t xml:space="preserve">(Points vary, 21 </w:t>
      </w:r>
      <w:r w:rsidR="00B5406C" w:rsidRPr="00282C68">
        <w:rPr>
          <w:b/>
          <w:i/>
          <w:iCs/>
          <w:sz w:val="22"/>
          <w:szCs w:val="22"/>
        </w:rPr>
        <w:t>is approximate</w:t>
      </w:r>
      <w:r w:rsidR="00462964" w:rsidRPr="00282C68">
        <w:rPr>
          <w:b/>
          <w:i/>
          <w:iCs/>
          <w:sz w:val="22"/>
          <w:szCs w:val="22"/>
        </w:rPr>
        <w:t xml:space="preserve"> max, but would be very unlikely)</w:t>
      </w:r>
    </w:p>
    <w:p w14:paraId="1B0E7FBC" w14:textId="77777777" w:rsidR="007B3A65" w:rsidRPr="00282C68" w:rsidRDefault="007B3A65" w:rsidP="00B06F04">
      <w:pPr>
        <w:rPr>
          <w:b/>
          <w:i/>
          <w:iCs/>
          <w:sz w:val="22"/>
          <w:szCs w:val="22"/>
        </w:rPr>
      </w:pPr>
    </w:p>
    <w:p w14:paraId="607B39AB" w14:textId="77777777" w:rsidR="00B06F04" w:rsidRPr="00282C68" w:rsidRDefault="00B06F04" w:rsidP="00B06F04">
      <w:pPr>
        <w:pStyle w:val="ListParagraph"/>
        <w:numPr>
          <w:ilvl w:val="0"/>
          <w:numId w:val="31"/>
        </w:numPr>
        <w:rPr>
          <w:rFonts w:ascii="Times New Roman" w:hAnsi="Times New Roman"/>
        </w:rPr>
      </w:pPr>
      <w:r w:rsidRPr="00282C68">
        <w:rPr>
          <w:rFonts w:ascii="Times New Roman" w:hAnsi="Times New Roman"/>
        </w:rPr>
        <w:t>Military</w:t>
      </w:r>
      <w:r w:rsidRPr="00282C68">
        <w:rPr>
          <w:rFonts w:ascii="Times New Roman" w:hAnsi="Times New Roman"/>
          <w:i/>
        </w:rPr>
        <w:t xml:space="preserve"> </w:t>
      </w:r>
      <w:r w:rsidRPr="00282C68">
        <w:rPr>
          <w:rFonts w:ascii="Times New Roman" w:hAnsi="Times New Roman"/>
        </w:rPr>
        <w:t>experience (enclose DD 214 honorable discharge form); 3 points</w:t>
      </w:r>
    </w:p>
    <w:p w14:paraId="72604343" w14:textId="77777777" w:rsidR="00B06F04" w:rsidRPr="00282C68" w:rsidRDefault="00B06F04" w:rsidP="00B06F04">
      <w:pPr>
        <w:pStyle w:val="ListParagraph"/>
        <w:numPr>
          <w:ilvl w:val="0"/>
          <w:numId w:val="31"/>
        </w:numPr>
        <w:rPr>
          <w:rFonts w:ascii="Times New Roman" w:hAnsi="Times New Roman"/>
        </w:rPr>
      </w:pPr>
      <w:r w:rsidRPr="00282C68">
        <w:rPr>
          <w:rFonts w:ascii="Times New Roman" w:hAnsi="Times New Roman"/>
        </w:rPr>
        <w:t>Worked directly with patients in a healthcare setting for at least 6 months within the last 2 years (enclose a letter from supervisor stating type of work and dates of service); 1 point</w:t>
      </w:r>
    </w:p>
    <w:p w14:paraId="720161FD" w14:textId="3E7416DB" w:rsidR="00B06F04" w:rsidRPr="00282C68" w:rsidRDefault="00B06F04" w:rsidP="00B06F04">
      <w:pPr>
        <w:pStyle w:val="ListParagraph"/>
        <w:numPr>
          <w:ilvl w:val="0"/>
          <w:numId w:val="31"/>
        </w:numPr>
        <w:rPr>
          <w:rFonts w:ascii="Times New Roman" w:hAnsi="Times New Roman"/>
        </w:rPr>
      </w:pPr>
      <w:r w:rsidRPr="00282C68">
        <w:rPr>
          <w:rFonts w:ascii="Times New Roman" w:hAnsi="Times New Roman"/>
        </w:rPr>
        <w:t>Attended the program information session (</w:t>
      </w:r>
      <w:r w:rsidRPr="00282C68">
        <w:rPr>
          <w:rFonts w:ascii="Times New Roman" w:hAnsi="Times New Roman"/>
          <w:bCs/>
        </w:rPr>
        <w:t>not mandatory but highly recommended</w:t>
      </w:r>
      <w:r w:rsidR="00462964" w:rsidRPr="00282C68">
        <w:rPr>
          <w:rFonts w:ascii="Times New Roman" w:hAnsi="Times New Roman"/>
          <w:bCs/>
        </w:rPr>
        <w:t>.  S</w:t>
      </w:r>
      <w:r w:rsidRPr="00282C68">
        <w:rPr>
          <w:rFonts w:ascii="Times New Roman" w:hAnsi="Times New Roman"/>
          <w:bCs/>
        </w:rPr>
        <w:t xml:space="preserve">ession offerings are posted in the </w:t>
      </w:r>
      <w:r w:rsidRPr="00282C68">
        <w:rPr>
          <w:rFonts w:ascii="Times New Roman" w:hAnsi="Times New Roman"/>
          <w:bCs/>
          <w:i/>
        </w:rPr>
        <w:t>RC Progression Process</w:t>
      </w:r>
      <w:r w:rsidRPr="00282C68">
        <w:rPr>
          <w:rFonts w:ascii="Times New Roman" w:hAnsi="Times New Roman"/>
          <w:bCs/>
        </w:rPr>
        <w:t xml:space="preserve"> </w:t>
      </w:r>
      <w:r w:rsidR="00D3765B" w:rsidRPr="00282C68">
        <w:rPr>
          <w:rFonts w:ascii="Times New Roman" w:hAnsi="Times New Roman"/>
          <w:bCs/>
        </w:rPr>
        <w:t>Canvas</w:t>
      </w:r>
      <w:r w:rsidRPr="00282C68">
        <w:rPr>
          <w:rFonts w:ascii="Times New Roman" w:hAnsi="Times New Roman"/>
          <w:bCs/>
        </w:rPr>
        <w:t xml:space="preserve"> site under the College Community tab on the college’s website</w:t>
      </w:r>
      <w:r w:rsidR="001519D8" w:rsidRPr="00282C68">
        <w:rPr>
          <w:rFonts w:ascii="Times New Roman" w:hAnsi="Times New Roman"/>
          <w:bCs/>
        </w:rPr>
        <w:t>)</w:t>
      </w:r>
      <w:r w:rsidRPr="00282C68">
        <w:rPr>
          <w:rFonts w:ascii="Times New Roman" w:hAnsi="Times New Roman"/>
        </w:rPr>
        <w:t>; 1 point</w:t>
      </w:r>
    </w:p>
    <w:p w14:paraId="3A192278" w14:textId="611CAD53" w:rsidR="00B06F04" w:rsidRPr="00282C68" w:rsidRDefault="00B06F04" w:rsidP="00B06F04">
      <w:pPr>
        <w:pStyle w:val="ListParagraph"/>
        <w:numPr>
          <w:ilvl w:val="0"/>
          <w:numId w:val="31"/>
        </w:numPr>
        <w:rPr>
          <w:rFonts w:ascii="Times New Roman" w:hAnsi="Times New Roman"/>
        </w:rPr>
      </w:pPr>
      <w:r w:rsidRPr="00282C68">
        <w:rPr>
          <w:rFonts w:ascii="Times New Roman" w:hAnsi="Times New Roman"/>
        </w:rPr>
        <w:t xml:space="preserve">The higher of </w:t>
      </w:r>
      <w:r w:rsidR="003770D2" w:rsidRPr="00282C68">
        <w:rPr>
          <w:rFonts w:ascii="Times New Roman" w:hAnsi="Times New Roman"/>
        </w:rPr>
        <w:t>a or b</w:t>
      </w:r>
      <w:r w:rsidRPr="00282C68">
        <w:rPr>
          <w:rFonts w:ascii="Times New Roman" w:hAnsi="Times New Roman"/>
        </w:rPr>
        <w:t>:</w:t>
      </w:r>
    </w:p>
    <w:p w14:paraId="714C1D4C" w14:textId="77777777" w:rsidR="00B06F04" w:rsidRPr="00282C68" w:rsidRDefault="00B06F04" w:rsidP="00B06F04">
      <w:pPr>
        <w:pStyle w:val="ListParagraph"/>
        <w:numPr>
          <w:ilvl w:val="0"/>
          <w:numId w:val="32"/>
        </w:numPr>
        <w:rPr>
          <w:rFonts w:ascii="Times New Roman" w:hAnsi="Times New Roman"/>
        </w:rPr>
      </w:pPr>
      <w:r w:rsidRPr="00282C68">
        <w:rPr>
          <w:rFonts w:ascii="Times New Roman" w:hAnsi="Times New Roman"/>
        </w:rPr>
        <w:t>Prior degree (</w:t>
      </w:r>
      <w:r w:rsidR="009F1B07" w:rsidRPr="00282C68">
        <w:rPr>
          <w:rFonts w:ascii="Times New Roman" w:hAnsi="Times New Roman"/>
        </w:rPr>
        <w:t xml:space="preserve">must be transferred to </w:t>
      </w:r>
      <w:r w:rsidR="00D640EB" w:rsidRPr="00282C68">
        <w:rPr>
          <w:rFonts w:ascii="Times New Roman" w:hAnsi="Times New Roman"/>
        </w:rPr>
        <w:t>UC Clermont College</w:t>
      </w:r>
      <w:r w:rsidR="009F1B07" w:rsidRPr="00282C68">
        <w:rPr>
          <w:rFonts w:ascii="Times New Roman" w:hAnsi="Times New Roman"/>
        </w:rPr>
        <w:t xml:space="preserve"> and must be from a regionally accredited institution.  International degrees must be evaluated for U.S. equivalency); associate</w:t>
      </w:r>
      <w:r w:rsidRPr="00282C68">
        <w:rPr>
          <w:rFonts w:ascii="Times New Roman" w:hAnsi="Times New Roman"/>
        </w:rPr>
        <w:t xml:space="preserve"> = 3 pts</w:t>
      </w:r>
      <w:r w:rsidR="009F1B07" w:rsidRPr="00282C68">
        <w:rPr>
          <w:rFonts w:ascii="Times New Roman" w:hAnsi="Times New Roman"/>
        </w:rPr>
        <w:t>, higher degree = 4 pts</w:t>
      </w:r>
    </w:p>
    <w:p w14:paraId="100CE64C" w14:textId="77777777" w:rsidR="00B06F04" w:rsidRPr="00282C68" w:rsidRDefault="009F1B07" w:rsidP="009F1B07">
      <w:pPr>
        <w:pStyle w:val="ListParagraph"/>
        <w:numPr>
          <w:ilvl w:val="0"/>
          <w:numId w:val="32"/>
        </w:numPr>
        <w:spacing w:after="0" w:line="240" w:lineRule="auto"/>
        <w:rPr>
          <w:rFonts w:ascii="Times New Roman" w:hAnsi="Times New Roman"/>
          <w:i/>
        </w:rPr>
      </w:pPr>
      <w:r w:rsidRPr="00282C68">
        <w:rPr>
          <w:rFonts w:ascii="Times New Roman" w:hAnsi="Times New Roman"/>
        </w:rPr>
        <w:t>N</w:t>
      </w:r>
      <w:r w:rsidR="00B06F04" w:rsidRPr="00282C68">
        <w:rPr>
          <w:rFonts w:ascii="Times New Roman" w:hAnsi="Times New Roman"/>
        </w:rPr>
        <w:t xml:space="preserve">umber of </w:t>
      </w:r>
      <w:r w:rsidR="00D640EB" w:rsidRPr="00282C68">
        <w:rPr>
          <w:rFonts w:ascii="Times New Roman" w:hAnsi="Times New Roman"/>
        </w:rPr>
        <w:t>UC</w:t>
      </w:r>
      <w:r w:rsidR="00B06F04" w:rsidRPr="00282C68">
        <w:rPr>
          <w:rFonts w:ascii="Times New Roman" w:hAnsi="Times New Roman"/>
        </w:rPr>
        <w:t xml:space="preserve"> semester hours divided by </w:t>
      </w:r>
      <w:r w:rsidRPr="00282C68">
        <w:rPr>
          <w:rFonts w:ascii="Times New Roman" w:hAnsi="Times New Roman"/>
        </w:rPr>
        <w:t>36</w:t>
      </w:r>
      <w:r w:rsidR="00B06F04" w:rsidRPr="00282C68">
        <w:rPr>
          <w:rFonts w:ascii="Times New Roman" w:hAnsi="Times New Roman"/>
        </w:rPr>
        <w:t xml:space="preserve"> </w:t>
      </w:r>
    </w:p>
    <w:p w14:paraId="59EBA47C" w14:textId="4464A3A2" w:rsidR="00462964" w:rsidRPr="00282C68" w:rsidRDefault="00462964" w:rsidP="00462964">
      <w:pPr>
        <w:pStyle w:val="ListParagraph"/>
        <w:numPr>
          <w:ilvl w:val="0"/>
          <w:numId w:val="31"/>
        </w:numPr>
        <w:rPr>
          <w:rFonts w:ascii="Times New Roman" w:hAnsi="Times New Roman"/>
        </w:rPr>
      </w:pPr>
      <w:r w:rsidRPr="00282C68">
        <w:rPr>
          <w:rFonts w:ascii="Times New Roman" w:hAnsi="Times New Roman"/>
        </w:rPr>
        <w:t>“Work ahead” points- one point will be awarded for any R</w:t>
      </w:r>
      <w:r w:rsidR="001653FE" w:rsidRPr="00282C68">
        <w:rPr>
          <w:rFonts w:ascii="Times New Roman" w:hAnsi="Times New Roman"/>
        </w:rPr>
        <w:t>C curriculum math/science class that is</w:t>
      </w:r>
      <w:r w:rsidRPr="00282C68">
        <w:rPr>
          <w:rFonts w:ascii="Times New Roman" w:hAnsi="Times New Roman"/>
        </w:rPr>
        <w:t xml:space="preserve"> successf</w:t>
      </w:r>
      <w:r w:rsidR="000B348E" w:rsidRPr="00282C68">
        <w:rPr>
          <w:rFonts w:ascii="Times New Roman" w:hAnsi="Times New Roman"/>
        </w:rPr>
        <w:t>ully completed within the last 6</w:t>
      </w:r>
      <w:r w:rsidRPr="00282C68">
        <w:rPr>
          <w:rFonts w:ascii="Times New Roman" w:hAnsi="Times New Roman"/>
        </w:rPr>
        <w:t xml:space="preserve"> years with a C or better (math, AP1, AP2, microbiology, </w:t>
      </w:r>
      <w:r w:rsidR="002F7DB3" w:rsidRPr="00282C68">
        <w:rPr>
          <w:rFonts w:ascii="Times New Roman" w:hAnsi="Times New Roman"/>
        </w:rPr>
        <w:t>pathophysiology) possible</w:t>
      </w:r>
      <w:r w:rsidRPr="00282C68">
        <w:rPr>
          <w:rFonts w:ascii="Times New Roman" w:hAnsi="Times New Roman"/>
        </w:rPr>
        <w:t xml:space="preserve"> </w:t>
      </w:r>
      <w:r w:rsidR="004B5349" w:rsidRPr="00282C68">
        <w:rPr>
          <w:rFonts w:ascii="Times New Roman" w:hAnsi="Times New Roman"/>
        </w:rPr>
        <w:t>5</w:t>
      </w:r>
      <w:r w:rsidR="001653FE" w:rsidRPr="00282C68">
        <w:rPr>
          <w:rFonts w:ascii="Times New Roman" w:hAnsi="Times New Roman"/>
        </w:rPr>
        <w:t xml:space="preserve"> </w:t>
      </w:r>
      <w:r w:rsidRPr="00282C68">
        <w:rPr>
          <w:rFonts w:ascii="Times New Roman" w:hAnsi="Times New Roman"/>
        </w:rPr>
        <w:t>points</w:t>
      </w:r>
    </w:p>
    <w:p w14:paraId="40120FB3" w14:textId="3482DCDB" w:rsidR="003753FD" w:rsidRPr="00282C68" w:rsidRDefault="00C75806" w:rsidP="001519D8">
      <w:pPr>
        <w:pStyle w:val="ListParagraph"/>
        <w:numPr>
          <w:ilvl w:val="0"/>
          <w:numId w:val="34"/>
        </w:numPr>
        <w:rPr>
          <w:rFonts w:ascii="Times New Roman" w:hAnsi="Times New Roman"/>
        </w:rPr>
      </w:pPr>
      <w:r w:rsidRPr="00282C68">
        <w:rPr>
          <w:rFonts w:ascii="Times New Roman" w:hAnsi="Times New Roman"/>
        </w:rPr>
        <w:t xml:space="preserve">Honors level or higher level than required </w:t>
      </w:r>
      <w:r w:rsidR="007E048E" w:rsidRPr="00282C68">
        <w:rPr>
          <w:rFonts w:ascii="Times New Roman" w:hAnsi="Times New Roman"/>
        </w:rPr>
        <w:t>math</w:t>
      </w:r>
      <w:r w:rsidRPr="00282C68">
        <w:rPr>
          <w:rFonts w:ascii="Times New Roman" w:hAnsi="Times New Roman"/>
        </w:rPr>
        <w:t xml:space="preserve"> and science courses; </w:t>
      </w:r>
      <w:r w:rsidR="002F7DB3" w:rsidRPr="00282C68">
        <w:rPr>
          <w:rFonts w:ascii="Times New Roman" w:hAnsi="Times New Roman"/>
        </w:rPr>
        <w:t>1-point</w:t>
      </w:r>
      <w:r w:rsidR="001519D8" w:rsidRPr="00282C68">
        <w:rPr>
          <w:rFonts w:ascii="Times New Roman" w:hAnsi="Times New Roman"/>
        </w:rPr>
        <w:t xml:space="preserve"> max per subject (biology, chemistry, math, A&amp;P</w:t>
      </w:r>
      <w:r w:rsidR="00462964" w:rsidRPr="00282C68">
        <w:rPr>
          <w:rFonts w:ascii="Times New Roman" w:hAnsi="Times New Roman"/>
        </w:rPr>
        <w:t xml:space="preserve">); </w:t>
      </w:r>
      <w:r w:rsidR="00521059" w:rsidRPr="00282C68">
        <w:rPr>
          <w:rFonts w:ascii="Times New Roman" w:hAnsi="Times New Roman"/>
        </w:rPr>
        <w:t xml:space="preserve">maximum </w:t>
      </w:r>
      <w:r w:rsidR="001519D8" w:rsidRPr="00282C68">
        <w:rPr>
          <w:rFonts w:ascii="Times New Roman" w:hAnsi="Times New Roman"/>
        </w:rPr>
        <w:t>of 5 points</w:t>
      </w:r>
    </w:p>
    <w:p w14:paraId="0FF11A06" w14:textId="77777777" w:rsidR="001519D8" w:rsidRPr="00282C68" w:rsidRDefault="001519D8" w:rsidP="00FE24C4">
      <w:pPr>
        <w:pStyle w:val="ListParagraph"/>
        <w:spacing w:after="0" w:line="240" w:lineRule="auto"/>
        <w:ind w:left="1080"/>
        <w:rPr>
          <w:rFonts w:ascii="Times New Roman" w:hAnsi="Times New Roman"/>
        </w:rPr>
      </w:pPr>
      <w:r w:rsidRPr="00282C68">
        <w:rPr>
          <w:rFonts w:ascii="Times New Roman" w:hAnsi="Times New Roman"/>
        </w:rPr>
        <w:t>Example 1- A student who takes honors A&amp;P1 and honors A&amp;P2 will earn one extra point.</w:t>
      </w:r>
    </w:p>
    <w:p w14:paraId="2F802369" w14:textId="77777777" w:rsidR="001519D8" w:rsidRPr="00282C68" w:rsidRDefault="001519D8" w:rsidP="00FE24C4">
      <w:pPr>
        <w:pStyle w:val="ListParagraph"/>
        <w:spacing w:after="0" w:line="240" w:lineRule="auto"/>
        <w:ind w:left="1080"/>
        <w:rPr>
          <w:rFonts w:ascii="Times New Roman" w:hAnsi="Times New Roman"/>
        </w:rPr>
      </w:pPr>
      <w:r w:rsidRPr="00282C68">
        <w:rPr>
          <w:rFonts w:ascii="Times New Roman" w:hAnsi="Times New Roman"/>
        </w:rPr>
        <w:t>Example 2-</w:t>
      </w:r>
      <w:r w:rsidR="00D41733" w:rsidRPr="00282C68">
        <w:rPr>
          <w:rFonts w:ascii="Times New Roman" w:hAnsi="Times New Roman"/>
        </w:rPr>
        <w:t xml:space="preserve"> if </w:t>
      </w:r>
      <w:r w:rsidR="007E048E" w:rsidRPr="00282C68">
        <w:rPr>
          <w:rFonts w:ascii="Times New Roman" w:hAnsi="Times New Roman"/>
        </w:rPr>
        <w:t>a student</w:t>
      </w:r>
      <w:r w:rsidR="00D41733" w:rsidRPr="00282C68">
        <w:rPr>
          <w:rFonts w:ascii="Times New Roman" w:hAnsi="Times New Roman"/>
        </w:rPr>
        <w:t xml:space="preserve"> took college algebra, which fulfills the curriculum math requirement and then took calculus</w:t>
      </w:r>
      <w:r w:rsidR="00E8095C" w:rsidRPr="00282C68">
        <w:rPr>
          <w:rFonts w:ascii="Times New Roman" w:hAnsi="Times New Roman"/>
        </w:rPr>
        <w:t>, which is higher than required</w:t>
      </w:r>
      <w:r w:rsidR="00D41733" w:rsidRPr="00282C68">
        <w:rPr>
          <w:rFonts w:ascii="Times New Roman" w:hAnsi="Times New Roman"/>
        </w:rPr>
        <w:t xml:space="preserve">, </w:t>
      </w:r>
      <w:r w:rsidR="00EB0C60" w:rsidRPr="00282C68">
        <w:rPr>
          <w:rFonts w:ascii="Times New Roman" w:hAnsi="Times New Roman"/>
        </w:rPr>
        <w:t>both courses will be averaged into the math/science GPA</w:t>
      </w:r>
      <w:r w:rsidRPr="00282C68">
        <w:rPr>
          <w:rFonts w:ascii="Times New Roman" w:hAnsi="Times New Roman"/>
        </w:rPr>
        <w:t xml:space="preserve"> (as explained earlier)</w:t>
      </w:r>
      <w:r w:rsidR="00EB0C60" w:rsidRPr="00282C68">
        <w:rPr>
          <w:rFonts w:ascii="Times New Roman" w:hAnsi="Times New Roman"/>
        </w:rPr>
        <w:t xml:space="preserve">, and </w:t>
      </w:r>
      <w:r w:rsidR="00D41733" w:rsidRPr="00282C68">
        <w:rPr>
          <w:rFonts w:ascii="Times New Roman" w:hAnsi="Times New Roman"/>
        </w:rPr>
        <w:t xml:space="preserve">one extra point </w:t>
      </w:r>
      <w:r w:rsidR="00EB0C60" w:rsidRPr="00282C68">
        <w:rPr>
          <w:rFonts w:ascii="Times New Roman" w:hAnsi="Times New Roman"/>
        </w:rPr>
        <w:t>will be</w:t>
      </w:r>
      <w:r w:rsidR="007E048E" w:rsidRPr="00282C68">
        <w:rPr>
          <w:rFonts w:ascii="Times New Roman" w:hAnsi="Times New Roman"/>
        </w:rPr>
        <w:t xml:space="preserve"> awarded </w:t>
      </w:r>
      <w:r w:rsidR="00E8095C" w:rsidRPr="00282C68">
        <w:rPr>
          <w:rFonts w:ascii="Times New Roman" w:hAnsi="Times New Roman"/>
        </w:rPr>
        <w:t>for</w:t>
      </w:r>
      <w:r w:rsidR="00D41733" w:rsidRPr="00282C68">
        <w:rPr>
          <w:rFonts w:ascii="Times New Roman" w:hAnsi="Times New Roman"/>
        </w:rPr>
        <w:t xml:space="preserve"> calculus.</w:t>
      </w:r>
      <w:r w:rsidR="00E8095C" w:rsidRPr="00282C68">
        <w:rPr>
          <w:rFonts w:ascii="Times New Roman" w:hAnsi="Times New Roman"/>
        </w:rPr>
        <w:t xml:space="preserve">  </w:t>
      </w:r>
    </w:p>
    <w:p w14:paraId="61DB34B4" w14:textId="77777777" w:rsidR="00C75806" w:rsidRPr="00282C68" w:rsidRDefault="00C75806" w:rsidP="001519D8">
      <w:pPr>
        <w:pStyle w:val="ListParagraph"/>
        <w:numPr>
          <w:ilvl w:val="0"/>
          <w:numId w:val="34"/>
        </w:numPr>
        <w:spacing w:after="0" w:line="240" w:lineRule="auto"/>
        <w:rPr>
          <w:rFonts w:ascii="Times New Roman" w:hAnsi="Times New Roman"/>
        </w:rPr>
      </w:pPr>
      <w:r w:rsidRPr="00282C68">
        <w:rPr>
          <w:rFonts w:ascii="Times New Roman" w:hAnsi="Times New Roman"/>
        </w:rPr>
        <w:t>Repeat applicant</w:t>
      </w:r>
      <w:r w:rsidR="001519D8" w:rsidRPr="00282C68">
        <w:rPr>
          <w:rFonts w:ascii="Times New Roman" w:hAnsi="Times New Roman"/>
        </w:rPr>
        <w:t>; 1 point</w:t>
      </w:r>
    </w:p>
    <w:p w14:paraId="3181DB1F" w14:textId="77777777" w:rsidR="00C75806" w:rsidRPr="00282C68" w:rsidRDefault="00C75806" w:rsidP="001519D8">
      <w:pPr>
        <w:rPr>
          <w:sz w:val="22"/>
          <w:szCs w:val="22"/>
        </w:rPr>
      </w:pPr>
    </w:p>
    <w:p w14:paraId="5DC00628" w14:textId="77777777" w:rsidR="00521059" w:rsidRPr="00282C68" w:rsidRDefault="00521059" w:rsidP="00521059">
      <w:pPr>
        <w:rPr>
          <w:i/>
          <w:sz w:val="22"/>
          <w:szCs w:val="22"/>
        </w:rPr>
      </w:pPr>
      <w:r w:rsidRPr="00282C68">
        <w:rPr>
          <w:i/>
          <w:sz w:val="22"/>
          <w:szCs w:val="22"/>
        </w:rPr>
        <w:t>Miscellaneous notes:</w:t>
      </w:r>
    </w:p>
    <w:p w14:paraId="2AB91AD4" w14:textId="77777777" w:rsidR="00521059" w:rsidRPr="00282C68" w:rsidRDefault="00521059" w:rsidP="00521059">
      <w:pPr>
        <w:pStyle w:val="ListParagraph"/>
        <w:numPr>
          <w:ilvl w:val="0"/>
          <w:numId w:val="36"/>
        </w:numPr>
        <w:spacing w:after="0" w:line="240" w:lineRule="auto"/>
        <w:rPr>
          <w:rFonts w:ascii="Times New Roman" w:hAnsi="Times New Roman"/>
        </w:rPr>
      </w:pPr>
      <w:r w:rsidRPr="00282C68">
        <w:rPr>
          <w:rFonts w:ascii="Times New Roman" w:hAnsi="Times New Roman"/>
        </w:rPr>
        <w:t xml:space="preserve">It is the responsibility of each applicant to ensure that applicable high school and/or college transcripts are sent to </w:t>
      </w:r>
      <w:r w:rsidR="00D640EB" w:rsidRPr="00282C68">
        <w:rPr>
          <w:rFonts w:ascii="Times New Roman" w:hAnsi="Times New Roman"/>
        </w:rPr>
        <w:t>UC Clermont College</w:t>
      </w:r>
      <w:r w:rsidRPr="00282C68">
        <w:rPr>
          <w:rFonts w:ascii="Times New Roman" w:hAnsi="Times New Roman"/>
        </w:rPr>
        <w:t xml:space="preserve"> and applied to their degree audit.  Any transcripts that are not applied to the degree audit at the time of packet submission, and any degrees or credits from colleges that are not regionally accredited will not be considered to be counted toward the application points.  </w:t>
      </w:r>
    </w:p>
    <w:p w14:paraId="1A46F8E1" w14:textId="77777777" w:rsidR="00521059" w:rsidRPr="00282C68" w:rsidRDefault="00521059" w:rsidP="00521059">
      <w:pPr>
        <w:pStyle w:val="ListParagraph"/>
        <w:numPr>
          <w:ilvl w:val="0"/>
          <w:numId w:val="36"/>
        </w:numPr>
        <w:spacing w:after="0" w:line="240" w:lineRule="auto"/>
        <w:rPr>
          <w:rFonts w:ascii="Times New Roman" w:hAnsi="Times New Roman"/>
        </w:rPr>
      </w:pPr>
      <w:r w:rsidRPr="00282C68">
        <w:rPr>
          <w:rFonts w:ascii="Times New Roman" w:hAnsi="Times New Roman"/>
        </w:rPr>
        <w:t>Only courses completed by the time a packet is submitted will be counted for application points.</w:t>
      </w:r>
    </w:p>
    <w:p w14:paraId="2FC69C9E" w14:textId="77777777" w:rsidR="00462964" w:rsidRPr="00282C68" w:rsidRDefault="00462964" w:rsidP="00462964">
      <w:pPr>
        <w:pStyle w:val="ListParagraph"/>
        <w:numPr>
          <w:ilvl w:val="0"/>
          <w:numId w:val="36"/>
        </w:numPr>
        <w:spacing w:after="0" w:line="240" w:lineRule="auto"/>
        <w:rPr>
          <w:rFonts w:ascii="Times New Roman" w:hAnsi="Times New Roman"/>
        </w:rPr>
      </w:pPr>
      <w:r w:rsidRPr="00282C68">
        <w:rPr>
          <w:rFonts w:ascii="Times New Roman" w:hAnsi="Times New Roman"/>
        </w:rPr>
        <w:t>Only grade</w:t>
      </w:r>
      <w:r w:rsidR="00343B1D" w:rsidRPr="00282C68">
        <w:rPr>
          <w:rFonts w:ascii="Times New Roman" w:hAnsi="Times New Roman"/>
        </w:rPr>
        <w:t>s of a C or better will qualify to satisfy a course requirement.</w:t>
      </w:r>
    </w:p>
    <w:p w14:paraId="71731ACF" w14:textId="77777777" w:rsidR="002E5F7D" w:rsidRPr="00282C68" w:rsidRDefault="00226657" w:rsidP="00FE24C4">
      <w:pPr>
        <w:pStyle w:val="ListParagraph"/>
        <w:spacing w:after="0" w:line="240" w:lineRule="auto"/>
        <w:ind w:left="360"/>
        <w:rPr>
          <w:rFonts w:ascii="Times New Roman" w:hAnsi="Times New Roman"/>
          <w:u w:val="single"/>
        </w:rPr>
      </w:pPr>
      <w:r w:rsidRPr="00282C68">
        <w:rPr>
          <w:rFonts w:ascii="Times New Roman" w:hAnsi="Times New Roman"/>
        </w:rPr>
        <w:t xml:space="preserve">  </w:t>
      </w:r>
    </w:p>
    <w:p w14:paraId="67D866FD" w14:textId="77777777" w:rsidR="00405515" w:rsidRPr="00282C68" w:rsidRDefault="004D094B" w:rsidP="00282C68">
      <w:pPr>
        <w:pStyle w:val="Heading2"/>
        <w:rPr>
          <w:i/>
          <w:iCs/>
        </w:rPr>
      </w:pPr>
      <w:r w:rsidRPr="00282C68">
        <w:rPr>
          <w:i/>
          <w:iCs/>
          <w:sz w:val="24"/>
          <w:szCs w:val="24"/>
        </w:rPr>
        <w:t>Additional skills and requirements</w:t>
      </w:r>
    </w:p>
    <w:p w14:paraId="73F3F869" w14:textId="7CC82A25" w:rsidR="00405515" w:rsidRPr="00282C68" w:rsidRDefault="00405515" w:rsidP="00FE24C4">
      <w:pPr>
        <w:pStyle w:val="NormalWeb"/>
        <w:spacing w:before="0" w:beforeAutospacing="0" w:after="0" w:afterAutospacing="0"/>
        <w:textAlignment w:val="top"/>
        <w:rPr>
          <w:color w:val="000000"/>
          <w:sz w:val="22"/>
          <w:szCs w:val="22"/>
        </w:rPr>
      </w:pPr>
      <w:r w:rsidRPr="00282C68">
        <w:rPr>
          <w:color w:val="000000"/>
          <w:sz w:val="22"/>
          <w:szCs w:val="22"/>
        </w:rPr>
        <w:t xml:space="preserve">In addition to the other requirements, all students must be able to access the college online teaching platform, </w:t>
      </w:r>
      <w:r w:rsidR="00D3765B" w:rsidRPr="00282C68">
        <w:rPr>
          <w:color w:val="000000"/>
          <w:sz w:val="22"/>
          <w:szCs w:val="22"/>
        </w:rPr>
        <w:t>Canvas</w:t>
      </w:r>
      <w:r w:rsidRPr="00282C68">
        <w:rPr>
          <w:color w:val="000000"/>
          <w:sz w:val="22"/>
          <w:szCs w:val="22"/>
        </w:rPr>
        <w:t>, and must be accessible via an electronic mail address. We will not use personal email addresses.</w:t>
      </w:r>
      <w:r w:rsidR="005A6BA2" w:rsidRPr="00282C68">
        <w:rPr>
          <w:color w:val="000000"/>
          <w:sz w:val="22"/>
          <w:szCs w:val="22"/>
        </w:rPr>
        <w:t xml:space="preserve"> </w:t>
      </w:r>
      <w:r w:rsidRPr="00282C68">
        <w:rPr>
          <w:color w:val="000000"/>
          <w:sz w:val="22"/>
          <w:szCs w:val="22"/>
        </w:rPr>
        <w:t xml:space="preserve"> All correspondence will be sent via the students </w:t>
      </w:r>
      <w:r w:rsidR="00D35E61" w:rsidRPr="00282C68">
        <w:rPr>
          <w:color w:val="000000"/>
          <w:sz w:val="22"/>
          <w:szCs w:val="22"/>
        </w:rPr>
        <w:t>UC</w:t>
      </w:r>
      <w:r w:rsidRPr="00282C68">
        <w:rPr>
          <w:color w:val="000000"/>
          <w:sz w:val="22"/>
          <w:szCs w:val="22"/>
        </w:rPr>
        <w:t xml:space="preserve"> email account. Students may utilize any of the computers on any campus to create and check their email accounts and to access </w:t>
      </w:r>
      <w:r w:rsidR="00D3765B" w:rsidRPr="00282C68">
        <w:rPr>
          <w:color w:val="000000"/>
          <w:sz w:val="22"/>
          <w:szCs w:val="22"/>
        </w:rPr>
        <w:t>Canvas</w:t>
      </w:r>
      <w:r w:rsidRPr="00282C68">
        <w:rPr>
          <w:color w:val="000000"/>
          <w:sz w:val="22"/>
          <w:szCs w:val="22"/>
        </w:rPr>
        <w:t xml:space="preserve">. </w:t>
      </w:r>
      <w:r w:rsidR="00D3765B" w:rsidRPr="00282C68">
        <w:rPr>
          <w:color w:val="000000"/>
          <w:sz w:val="22"/>
          <w:szCs w:val="22"/>
        </w:rPr>
        <w:t>Canvas</w:t>
      </w:r>
      <w:r w:rsidRPr="00282C68">
        <w:rPr>
          <w:color w:val="000000"/>
          <w:sz w:val="22"/>
          <w:szCs w:val="22"/>
        </w:rPr>
        <w:t xml:space="preserve"> and email accounts should be checked frequently (at least 3 times /week) for messages, assignments, and/or announcements.  Students are responsible for keeping their demographic information current by updating their personal information as needed.</w:t>
      </w:r>
    </w:p>
    <w:p w14:paraId="718DC1B0" w14:textId="77777777" w:rsidR="00405515" w:rsidRPr="00282C68" w:rsidRDefault="00405515" w:rsidP="00FE24C4">
      <w:pPr>
        <w:rPr>
          <w:b/>
          <w:sz w:val="22"/>
          <w:szCs w:val="22"/>
        </w:rPr>
      </w:pPr>
    </w:p>
    <w:p w14:paraId="664C6C5B" w14:textId="7602DE2D" w:rsidR="0006322E" w:rsidRPr="00282C68" w:rsidRDefault="0006322E" w:rsidP="00FE24C4">
      <w:pPr>
        <w:rPr>
          <w:b/>
          <w:sz w:val="22"/>
          <w:szCs w:val="22"/>
        </w:rPr>
      </w:pPr>
      <w:r w:rsidRPr="00282C68">
        <w:rPr>
          <w:b/>
          <w:sz w:val="22"/>
          <w:szCs w:val="22"/>
        </w:rPr>
        <w:t xml:space="preserve">The Cincinnati Respiratory Care Program is accredited by </w:t>
      </w:r>
      <w:proofErr w:type="spellStart"/>
      <w:r w:rsidRPr="00282C68">
        <w:rPr>
          <w:b/>
          <w:sz w:val="22"/>
          <w:szCs w:val="22"/>
        </w:rPr>
        <w:t>CoARC</w:t>
      </w:r>
      <w:proofErr w:type="spellEnd"/>
      <w:r w:rsidRPr="00282C68">
        <w:rPr>
          <w:b/>
          <w:sz w:val="22"/>
          <w:szCs w:val="22"/>
        </w:rPr>
        <w:t>. Our program is # 200260.  www.coarc.com</w:t>
      </w:r>
    </w:p>
    <w:p w14:paraId="1CE5BCCC" w14:textId="77777777" w:rsidR="0006322E" w:rsidRPr="00282C68" w:rsidRDefault="0006322E" w:rsidP="00FE24C4">
      <w:pPr>
        <w:rPr>
          <w:b/>
          <w:sz w:val="22"/>
          <w:szCs w:val="22"/>
        </w:rPr>
      </w:pPr>
    </w:p>
    <w:p w14:paraId="0C25A6F2" w14:textId="0FAA480B" w:rsidR="0006322E" w:rsidRPr="00282C68" w:rsidRDefault="0006322E" w:rsidP="00FE24C4">
      <w:pPr>
        <w:rPr>
          <w:b/>
          <w:sz w:val="22"/>
          <w:szCs w:val="22"/>
        </w:rPr>
        <w:sectPr w:rsidR="0006322E" w:rsidRPr="00282C68" w:rsidSect="007D5BD6">
          <w:footerReference w:type="default" r:id="rId11"/>
          <w:type w:val="continuous"/>
          <w:pgSz w:w="12240" w:h="15840"/>
          <w:pgMar w:top="1440" w:right="1267" w:bottom="720" w:left="1267" w:header="720" w:footer="720" w:gutter="0"/>
          <w:cols w:space="360"/>
          <w:docGrid w:linePitch="360"/>
        </w:sectPr>
      </w:pPr>
      <w:r w:rsidRPr="00282C68">
        <w:rPr>
          <w:b/>
          <w:sz w:val="22"/>
          <w:szCs w:val="22"/>
        </w:rPr>
        <w:t>Our professional organization is The American Association for Respiratory Care (AARC)</w:t>
      </w:r>
      <w:r w:rsidR="00C46293" w:rsidRPr="00282C68">
        <w:rPr>
          <w:b/>
          <w:sz w:val="22"/>
          <w:szCs w:val="22"/>
        </w:rPr>
        <w:t>.</w:t>
      </w:r>
      <w:r w:rsidRPr="00282C68">
        <w:rPr>
          <w:b/>
          <w:sz w:val="22"/>
          <w:szCs w:val="22"/>
        </w:rPr>
        <w:t xml:space="preserve"> www aarc.or</w:t>
      </w:r>
      <w:r w:rsidR="002F37C5">
        <w:rPr>
          <w:b/>
          <w:sz w:val="22"/>
          <w:szCs w:val="22"/>
        </w:rPr>
        <w:t>g</w:t>
      </w:r>
    </w:p>
    <w:p w14:paraId="05A88EB7" w14:textId="77777777" w:rsidR="00934967" w:rsidRDefault="00934967" w:rsidP="00221C87">
      <w:pPr>
        <w:rPr>
          <w:rFonts w:asciiTheme="minorHAnsi" w:hAnsiTheme="minorHAnsi" w:cstheme="minorHAnsi"/>
          <w:sz w:val="22"/>
          <w:szCs w:val="22"/>
        </w:rPr>
      </w:pPr>
    </w:p>
    <w:sectPr w:rsidR="00934967" w:rsidSect="00934967">
      <w:footerReference w:type="default" r:id="rId12"/>
      <w:pgSz w:w="12240" w:h="15840"/>
      <w:pgMar w:top="810" w:right="1267" w:bottom="720" w:left="126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9CACA" w14:textId="77777777" w:rsidR="004F4E10" w:rsidRDefault="004F4E10" w:rsidP="000A521E">
      <w:r>
        <w:separator/>
      </w:r>
    </w:p>
  </w:endnote>
  <w:endnote w:type="continuationSeparator" w:id="0">
    <w:p w14:paraId="05A13530" w14:textId="77777777" w:rsidR="004F4E10" w:rsidRDefault="004F4E10" w:rsidP="000A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03306"/>
      <w:docPartObj>
        <w:docPartGallery w:val="Page Numbers (Bottom of Page)"/>
        <w:docPartUnique/>
      </w:docPartObj>
    </w:sdtPr>
    <w:sdtEndPr>
      <w:rPr>
        <w:noProof/>
      </w:rPr>
    </w:sdtEndPr>
    <w:sdtContent>
      <w:p w14:paraId="624094B0" w14:textId="667114A8" w:rsidR="00D640EB" w:rsidRDefault="00D640EB">
        <w:pPr>
          <w:pStyle w:val="Footer"/>
          <w:jc w:val="right"/>
        </w:pPr>
        <w:r w:rsidRPr="003F1C17">
          <w:rPr>
            <w:sz w:val="20"/>
            <w:szCs w:val="20"/>
            <w:lang w:val="en-US"/>
          </w:rPr>
          <w:t xml:space="preserve">Revised </w:t>
        </w:r>
        <w:r w:rsidR="003F1C17" w:rsidRPr="003F1C17">
          <w:rPr>
            <w:sz w:val="20"/>
            <w:szCs w:val="20"/>
            <w:lang w:val="en-US"/>
          </w:rPr>
          <w:t>11</w:t>
        </w:r>
        <w:r w:rsidR="00E038FB" w:rsidRPr="003F1C17">
          <w:rPr>
            <w:sz w:val="20"/>
            <w:szCs w:val="20"/>
            <w:lang w:val="en-US"/>
          </w:rPr>
          <w:t>/</w:t>
        </w:r>
        <w:r w:rsidR="008570E8" w:rsidRPr="003F1C17">
          <w:rPr>
            <w:sz w:val="20"/>
            <w:szCs w:val="20"/>
            <w:lang w:val="en-US"/>
          </w:rPr>
          <w:t>2</w:t>
        </w:r>
        <w:r w:rsidR="003F1C17" w:rsidRPr="003F1C17">
          <w:rPr>
            <w:sz w:val="20"/>
            <w:szCs w:val="20"/>
            <w:lang w:val="en-US"/>
          </w:rPr>
          <w:t>4</w:t>
        </w:r>
        <w:r w:rsidR="00D3765B" w:rsidRPr="003F1C17">
          <w:rPr>
            <w:sz w:val="20"/>
            <w:szCs w:val="20"/>
            <w:lang w:val="en-US"/>
          </w:rPr>
          <w:t>-</w:t>
        </w:r>
        <w:r w:rsidRPr="003F1C17">
          <w:rPr>
            <w:sz w:val="20"/>
            <w:szCs w:val="20"/>
            <w:lang w:val="en-US"/>
          </w:rPr>
          <w:t>This applies only to the 20</w:t>
        </w:r>
        <w:r w:rsidR="00406DD2" w:rsidRPr="003F1C17">
          <w:rPr>
            <w:sz w:val="20"/>
            <w:szCs w:val="20"/>
            <w:lang w:val="en-US"/>
          </w:rPr>
          <w:t>2</w:t>
        </w:r>
        <w:r w:rsidR="006B7011">
          <w:rPr>
            <w:sz w:val="20"/>
            <w:szCs w:val="20"/>
            <w:lang w:val="en-US"/>
          </w:rPr>
          <w:t>5</w:t>
        </w:r>
        <w:r w:rsidR="003F1C17" w:rsidRPr="003F1C17">
          <w:rPr>
            <w:sz w:val="20"/>
            <w:szCs w:val="20"/>
            <w:lang w:val="en-US"/>
          </w:rPr>
          <w:t xml:space="preserve"> </w:t>
        </w:r>
        <w:r w:rsidRPr="003F1C17">
          <w:rPr>
            <w:sz w:val="20"/>
            <w:szCs w:val="20"/>
            <w:lang w:val="en-US"/>
          </w:rPr>
          <w:t>application process</w:t>
        </w:r>
        <w:r>
          <w:rPr>
            <w:lang w:val="en-US"/>
          </w:rPr>
          <w:tab/>
        </w:r>
        <w:r>
          <w:fldChar w:fldCharType="begin"/>
        </w:r>
        <w:r>
          <w:instrText xml:space="preserve"> PAGE   \* MERGEFORMAT </w:instrText>
        </w:r>
        <w:r>
          <w:fldChar w:fldCharType="separate"/>
        </w:r>
        <w:r w:rsidR="00E832E4">
          <w:rPr>
            <w:noProof/>
          </w:rPr>
          <w:t>4</w:t>
        </w:r>
        <w:r>
          <w:rPr>
            <w:noProof/>
          </w:rPr>
          <w:fldChar w:fldCharType="end"/>
        </w:r>
      </w:p>
    </w:sdtContent>
  </w:sdt>
  <w:p w14:paraId="629513CE" w14:textId="77777777" w:rsidR="00D640EB" w:rsidRPr="00DA2FBC" w:rsidRDefault="00D640E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7647" w14:textId="139D5C9F" w:rsidR="00D640EB" w:rsidRPr="00DA2FBC" w:rsidRDefault="00D640E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F3C6" w14:textId="77777777" w:rsidR="004F4E10" w:rsidRDefault="004F4E10" w:rsidP="000A521E">
      <w:r>
        <w:separator/>
      </w:r>
    </w:p>
  </w:footnote>
  <w:footnote w:type="continuationSeparator" w:id="0">
    <w:p w14:paraId="0A8CD3E5" w14:textId="77777777" w:rsidR="004F4E10" w:rsidRDefault="004F4E10" w:rsidP="000A5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1FC1"/>
    <w:multiLevelType w:val="hybridMultilevel"/>
    <w:tmpl w:val="B0D2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6BD8"/>
    <w:multiLevelType w:val="hybridMultilevel"/>
    <w:tmpl w:val="36DC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76AF3"/>
    <w:multiLevelType w:val="hybridMultilevel"/>
    <w:tmpl w:val="54EC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374B0"/>
    <w:multiLevelType w:val="hybridMultilevel"/>
    <w:tmpl w:val="C780066E"/>
    <w:lvl w:ilvl="0" w:tplc="2758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841CF"/>
    <w:multiLevelType w:val="hybridMultilevel"/>
    <w:tmpl w:val="E17E3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872D8"/>
    <w:multiLevelType w:val="hybridMultilevel"/>
    <w:tmpl w:val="5ED203BC"/>
    <w:lvl w:ilvl="0" w:tplc="8A44EE9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21A9D"/>
    <w:multiLevelType w:val="hybridMultilevel"/>
    <w:tmpl w:val="7D0CA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D5E49"/>
    <w:multiLevelType w:val="hybridMultilevel"/>
    <w:tmpl w:val="049C3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16668"/>
    <w:multiLevelType w:val="hybridMultilevel"/>
    <w:tmpl w:val="52201EDE"/>
    <w:lvl w:ilvl="0" w:tplc="D26AA7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0828E9"/>
    <w:multiLevelType w:val="multilevel"/>
    <w:tmpl w:val="37E224E0"/>
    <w:lvl w:ilvl="0">
      <w:start w:val="2"/>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F552487"/>
    <w:multiLevelType w:val="hybridMultilevel"/>
    <w:tmpl w:val="FFF6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353F15"/>
    <w:multiLevelType w:val="hybridMultilevel"/>
    <w:tmpl w:val="B7002BB0"/>
    <w:lvl w:ilvl="0" w:tplc="71A8BF4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591318"/>
    <w:multiLevelType w:val="hybridMultilevel"/>
    <w:tmpl w:val="CBC4D4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F5CFB"/>
    <w:multiLevelType w:val="hybridMultilevel"/>
    <w:tmpl w:val="08420816"/>
    <w:lvl w:ilvl="0" w:tplc="CACEC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84569D"/>
    <w:multiLevelType w:val="hybridMultilevel"/>
    <w:tmpl w:val="147E6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21CD9"/>
    <w:multiLevelType w:val="hybridMultilevel"/>
    <w:tmpl w:val="D1D6A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21B68"/>
    <w:multiLevelType w:val="hybridMultilevel"/>
    <w:tmpl w:val="577A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83DF7"/>
    <w:multiLevelType w:val="hybridMultilevel"/>
    <w:tmpl w:val="C8B8E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87A59"/>
    <w:multiLevelType w:val="hybridMultilevel"/>
    <w:tmpl w:val="B56435C6"/>
    <w:lvl w:ilvl="0" w:tplc="A86815FC">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42747"/>
    <w:multiLevelType w:val="hybridMultilevel"/>
    <w:tmpl w:val="F19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6499F"/>
    <w:multiLevelType w:val="hybridMultilevel"/>
    <w:tmpl w:val="79D43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C2FCA"/>
    <w:multiLevelType w:val="hybridMultilevel"/>
    <w:tmpl w:val="0ED8E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D3ED9"/>
    <w:multiLevelType w:val="hybridMultilevel"/>
    <w:tmpl w:val="9800A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74740"/>
    <w:multiLevelType w:val="hybridMultilevel"/>
    <w:tmpl w:val="142E81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5252A"/>
    <w:multiLevelType w:val="hybridMultilevel"/>
    <w:tmpl w:val="D4D2243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5" w15:restartNumberingAfterBreak="0">
    <w:nsid w:val="52486DFA"/>
    <w:multiLevelType w:val="hybridMultilevel"/>
    <w:tmpl w:val="9CC22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B47EB"/>
    <w:multiLevelType w:val="hybridMultilevel"/>
    <w:tmpl w:val="6542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60245"/>
    <w:multiLevelType w:val="hybridMultilevel"/>
    <w:tmpl w:val="9872D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767481"/>
    <w:multiLevelType w:val="hybridMultilevel"/>
    <w:tmpl w:val="B0DC93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3AC02DD"/>
    <w:multiLevelType w:val="hybridMultilevel"/>
    <w:tmpl w:val="267486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77544"/>
    <w:multiLevelType w:val="hybridMultilevel"/>
    <w:tmpl w:val="24AC4C66"/>
    <w:lvl w:ilvl="0" w:tplc="9E0CC5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73215"/>
    <w:multiLevelType w:val="hybridMultilevel"/>
    <w:tmpl w:val="76CE4A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8D61834"/>
    <w:multiLevelType w:val="hybridMultilevel"/>
    <w:tmpl w:val="A43C0DD4"/>
    <w:lvl w:ilvl="0" w:tplc="CAD25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2161BF"/>
    <w:multiLevelType w:val="hybridMultilevel"/>
    <w:tmpl w:val="8BEEB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56F53"/>
    <w:multiLevelType w:val="hybridMultilevel"/>
    <w:tmpl w:val="CB40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31352F"/>
    <w:multiLevelType w:val="hybridMultilevel"/>
    <w:tmpl w:val="1C822746"/>
    <w:lvl w:ilvl="0" w:tplc="A97EF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015F15"/>
    <w:multiLevelType w:val="hybridMultilevel"/>
    <w:tmpl w:val="47502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83107"/>
    <w:multiLevelType w:val="hybridMultilevel"/>
    <w:tmpl w:val="1158E24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538420A"/>
    <w:multiLevelType w:val="hybridMultilevel"/>
    <w:tmpl w:val="76CE4A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6531DF6"/>
    <w:multiLevelType w:val="multilevel"/>
    <w:tmpl w:val="CB88C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068496">
    <w:abstractNumId w:val="9"/>
  </w:num>
  <w:num w:numId="2" w16cid:durableId="658387126">
    <w:abstractNumId w:val="24"/>
  </w:num>
  <w:num w:numId="3" w16cid:durableId="1317489388">
    <w:abstractNumId w:val="27"/>
  </w:num>
  <w:num w:numId="4" w16cid:durableId="1389499458">
    <w:abstractNumId w:val="16"/>
  </w:num>
  <w:num w:numId="5" w16cid:durableId="461001798">
    <w:abstractNumId w:val="29"/>
  </w:num>
  <w:num w:numId="6" w16cid:durableId="1756584971">
    <w:abstractNumId w:val="39"/>
  </w:num>
  <w:num w:numId="7" w16cid:durableId="85813832">
    <w:abstractNumId w:val="10"/>
  </w:num>
  <w:num w:numId="8" w16cid:durableId="918639514">
    <w:abstractNumId w:val="23"/>
  </w:num>
  <w:num w:numId="9" w16cid:durableId="891817183">
    <w:abstractNumId w:val="1"/>
  </w:num>
  <w:num w:numId="10" w16cid:durableId="527067177">
    <w:abstractNumId w:val="34"/>
  </w:num>
  <w:num w:numId="11" w16cid:durableId="1531183437">
    <w:abstractNumId w:val="0"/>
  </w:num>
  <w:num w:numId="12" w16cid:durableId="1145124634">
    <w:abstractNumId w:val="33"/>
  </w:num>
  <w:num w:numId="13" w16cid:durableId="395251456">
    <w:abstractNumId w:val="12"/>
  </w:num>
  <w:num w:numId="14" w16cid:durableId="8279868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1512913">
    <w:abstractNumId w:val="28"/>
  </w:num>
  <w:num w:numId="16" w16cid:durableId="740252965">
    <w:abstractNumId w:val="2"/>
  </w:num>
  <w:num w:numId="17" w16cid:durableId="147524864">
    <w:abstractNumId w:val="20"/>
  </w:num>
  <w:num w:numId="18" w16cid:durableId="2068602358">
    <w:abstractNumId w:val="30"/>
  </w:num>
  <w:num w:numId="19" w16cid:durableId="1217200335">
    <w:abstractNumId w:val="19"/>
  </w:num>
  <w:num w:numId="20" w16cid:durableId="1910992567">
    <w:abstractNumId w:val="13"/>
  </w:num>
  <w:num w:numId="21" w16cid:durableId="1349137894">
    <w:abstractNumId w:val="32"/>
  </w:num>
  <w:num w:numId="22" w16cid:durableId="1589653412">
    <w:abstractNumId w:val="35"/>
  </w:num>
  <w:num w:numId="23" w16cid:durableId="1806194405">
    <w:abstractNumId w:val="38"/>
  </w:num>
  <w:num w:numId="24" w16cid:durableId="1395472796">
    <w:abstractNumId w:val="26"/>
  </w:num>
  <w:num w:numId="25" w16cid:durableId="1145314594">
    <w:abstractNumId w:val="14"/>
  </w:num>
  <w:num w:numId="26" w16cid:durableId="779766591">
    <w:abstractNumId w:val="37"/>
  </w:num>
  <w:num w:numId="27" w16cid:durableId="1012805383">
    <w:abstractNumId w:val="36"/>
  </w:num>
  <w:num w:numId="28" w16cid:durableId="482159027">
    <w:abstractNumId w:val="4"/>
  </w:num>
  <w:num w:numId="29" w16cid:durableId="1838301851">
    <w:abstractNumId w:val="17"/>
  </w:num>
  <w:num w:numId="30" w16cid:durableId="1379402944">
    <w:abstractNumId w:val="6"/>
  </w:num>
  <w:num w:numId="31" w16cid:durableId="1958559695">
    <w:abstractNumId w:val="21"/>
  </w:num>
  <w:num w:numId="32" w16cid:durableId="194930821">
    <w:abstractNumId w:val="5"/>
  </w:num>
  <w:num w:numId="33" w16cid:durableId="1905724495">
    <w:abstractNumId w:val="22"/>
  </w:num>
  <w:num w:numId="34" w16cid:durableId="1599171905">
    <w:abstractNumId w:val="25"/>
  </w:num>
  <w:num w:numId="35" w16cid:durableId="199172072">
    <w:abstractNumId w:val="7"/>
  </w:num>
  <w:num w:numId="36" w16cid:durableId="2078434122">
    <w:abstractNumId w:val="15"/>
  </w:num>
  <w:num w:numId="37" w16cid:durableId="2030133791">
    <w:abstractNumId w:val="3"/>
  </w:num>
  <w:num w:numId="38" w16cid:durableId="1039473506">
    <w:abstractNumId w:val="8"/>
  </w:num>
  <w:num w:numId="39" w16cid:durableId="1536388187">
    <w:abstractNumId w:val="11"/>
  </w:num>
  <w:num w:numId="40" w16cid:durableId="18586888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34"/>
    <w:rsid w:val="000008DE"/>
    <w:rsid w:val="00002431"/>
    <w:rsid w:val="000031FF"/>
    <w:rsid w:val="00005F19"/>
    <w:rsid w:val="00010683"/>
    <w:rsid w:val="0001273A"/>
    <w:rsid w:val="00017624"/>
    <w:rsid w:val="00022432"/>
    <w:rsid w:val="00034CD0"/>
    <w:rsid w:val="00046FF7"/>
    <w:rsid w:val="00054B54"/>
    <w:rsid w:val="00062285"/>
    <w:rsid w:val="0006322E"/>
    <w:rsid w:val="000737F5"/>
    <w:rsid w:val="000A521E"/>
    <w:rsid w:val="000A653B"/>
    <w:rsid w:val="000B348E"/>
    <w:rsid w:val="000B3589"/>
    <w:rsid w:val="000B60CD"/>
    <w:rsid w:val="000C344C"/>
    <w:rsid w:val="000D7C3D"/>
    <w:rsid w:val="000E686A"/>
    <w:rsid w:val="000F127C"/>
    <w:rsid w:val="000F4C01"/>
    <w:rsid w:val="000F6D74"/>
    <w:rsid w:val="00104824"/>
    <w:rsid w:val="00113B8C"/>
    <w:rsid w:val="0011546A"/>
    <w:rsid w:val="00115771"/>
    <w:rsid w:val="00120E9E"/>
    <w:rsid w:val="001430BB"/>
    <w:rsid w:val="00150A03"/>
    <w:rsid w:val="001519D8"/>
    <w:rsid w:val="00152834"/>
    <w:rsid w:val="001559BC"/>
    <w:rsid w:val="0016014B"/>
    <w:rsid w:val="001653FE"/>
    <w:rsid w:val="0016692F"/>
    <w:rsid w:val="00166F7B"/>
    <w:rsid w:val="001B42BF"/>
    <w:rsid w:val="001B4B64"/>
    <w:rsid w:val="001C1EA9"/>
    <w:rsid w:val="001E6933"/>
    <w:rsid w:val="001F5B21"/>
    <w:rsid w:val="0020348E"/>
    <w:rsid w:val="00214584"/>
    <w:rsid w:val="00215EDD"/>
    <w:rsid w:val="00221C87"/>
    <w:rsid w:val="00222C0C"/>
    <w:rsid w:val="00226657"/>
    <w:rsid w:val="002277DD"/>
    <w:rsid w:val="0023554C"/>
    <w:rsid w:val="00240883"/>
    <w:rsid w:val="002463E2"/>
    <w:rsid w:val="00266F9A"/>
    <w:rsid w:val="00282C68"/>
    <w:rsid w:val="002907E2"/>
    <w:rsid w:val="00293B6C"/>
    <w:rsid w:val="00295DB4"/>
    <w:rsid w:val="002A6688"/>
    <w:rsid w:val="002B597B"/>
    <w:rsid w:val="002B7F32"/>
    <w:rsid w:val="002C12A0"/>
    <w:rsid w:val="002E0D89"/>
    <w:rsid w:val="002E4B4A"/>
    <w:rsid w:val="002E5F7D"/>
    <w:rsid w:val="002F37C5"/>
    <w:rsid w:val="002F7DB3"/>
    <w:rsid w:val="003149B7"/>
    <w:rsid w:val="00320404"/>
    <w:rsid w:val="00320AF5"/>
    <w:rsid w:val="00324956"/>
    <w:rsid w:val="00335D3D"/>
    <w:rsid w:val="003371A6"/>
    <w:rsid w:val="00340AE3"/>
    <w:rsid w:val="00343B1D"/>
    <w:rsid w:val="00343D13"/>
    <w:rsid w:val="003753FD"/>
    <w:rsid w:val="003770D2"/>
    <w:rsid w:val="003900A0"/>
    <w:rsid w:val="003923FF"/>
    <w:rsid w:val="003A1B06"/>
    <w:rsid w:val="003B21C5"/>
    <w:rsid w:val="003B4585"/>
    <w:rsid w:val="003E01DF"/>
    <w:rsid w:val="003E68DB"/>
    <w:rsid w:val="003F1C17"/>
    <w:rsid w:val="003F6F0B"/>
    <w:rsid w:val="00405515"/>
    <w:rsid w:val="00406DD2"/>
    <w:rsid w:val="004123DF"/>
    <w:rsid w:val="00415159"/>
    <w:rsid w:val="0041526D"/>
    <w:rsid w:val="00421AB7"/>
    <w:rsid w:val="0043014B"/>
    <w:rsid w:val="00435419"/>
    <w:rsid w:val="00451B64"/>
    <w:rsid w:val="00456640"/>
    <w:rsid w:val="00462964"/>
    <w:rsid w:val="00466764"/>
    <w:rsid w:val="0046757A"/>
    <w:rsid w:val="004675E1"/>
    <w:rsid w:val="00483384"/>
    <w:rsid w:val="004A6ADA"/>
    <w:rsid w:val="004B5349"/>
    <w:rsid w:val="004C1B3F"/>
    <w:rsid w:val="004D094B"/>
    <w:rsid w:val="004F4E10"/>
    <w:rsid w:val="00504AA8"/>
    <w:rsid w:val="00521059"/>
    <w:rsid w:val="005308C7"/>
    <w:rsid w:val="00547769"/>
    <w:rsid w:val="00584B46"/>
    <w:rsid w:val="0059105C"/>
    <w:rsid w:val="005913BE"/>
    <w:rsid w:val="00592853"/>
    <w:rsid w:val="0059502E"/>
    <w:rsid w:val="0059520E"/>
    <w:rsid w:val="005A00F6"/>
    <w:rsid w:val="005A6BA2"/>
    <w:rsid w:val="005B65A8"/>
    <w:rsid w:val="005B7FB9"/>
    <w:rsid w:val="005D4729"/>
    <w:rsid w:val="00616279"/>
    <w:rsid w:val="00616B7D"/>
    <w:rsid w:val="00617969"/>
    <w:rsid w:val="0062721D"/>
    <w:rsid w:val="00630D6D"/>
    <w:rsid w:val="0065185A"/>
    <w:rsid w:val="00652628"/>
    <w:rsid w:val="006545E8"/>
    <w:rsid w:val="00656831"/>
    <w:rsid w:val="00665D05"/>
    <w:rsid w:val="0066755E"/>
    <w:rsid w:val="006706B2"/>
    <w:rsid w:val="00684EB8"/>
    <w:rsid w:val="00685E7F"/>
    <w:rsid w:val="00694D90"/>
    <w:rsid w:val="006959AC"/>
    <w:rsid w:val="006A31A4"/>
    <w:rsid w:val="006A32BD"/>
    <w:rsid w:val="006B4AFB"/>
    <w:rsid w:val="006B7011"/>
    <w:rsid w:val="006C0CC8"/>
    <w:rsid w:val="006D4B7C"/>
    <w:rsid w:val="006D7FC8"/>
    <w:rsid w:val="006F53E6"/>
    <w:rsid w:val="007102C3"/>
    <w:rsid w:val="00721393"/>
    <w:rsid w:val="007315FC"/>
    <w:rsid w:val="007524C3"/>
    <w:rsid w:val="0075676E"/>
    <w:rsid w:val="007876CD"/>
    <w:rsid w:val="00790C34"/>
    <w:rsid w:val="00792115"/>
    <w:rsid w:val="00795D7F"/>
    <w:rsid w:val="007A5A24"/>
    <w:rsid w:val="007A7E19"/>
    <w:rsid w:val="007B3A65"/>
    <w:rsid w:val="007C53FF"/>
    <w:rsid w:val="007C5E51"/>
    <w:rsid w:val="007D010D"/>
    <w:rsid w:val="007D12A1"/>
    <w:rsid w:val="007D197E"/>
    <w:rsid w:val="007D46ED"/>
    <w:rsid w:val="007D55E4"/>
    <w:rsid w:val="007D5BD6"/>
    <w:rsid w:val="007D76AE"/>
    <w:rsid w:val="007E048E"/>
    <w:rsid w:val="007F0832"/>
    <w:rsid w:val="007F3DDC"/>
    <w:rsid w:val="00804761"/>
    <w:rsid w:val="00811AEF"/>
    <w:rsid w:val="00825C12"/>
    <w:rsid w:val="00827B1E"/>
    <w:rsid w:val="00832F18"/>
    <w:rsid w:val="00834CAF"/>
    <w:rsid w:val="00850443"/>
    <w:rsid w:val="00855609"/>
    <w:rsid w:val="008570E8"/>
    <w:rsid w:val="008573DE"/>
    <w:rsid w:val="0086138F"/>
    <w:rsid w:val="00864862"/>
    <w:rsid w:val="00865C09"/>
    <w:rsid w:val="00866D26"/>
    <w:rsid w:val="008670F4"/>
    <w:rsid w:val="00871C9A"/>
    <w:rsid w:val="00872A64"/>
    <w:rsid w:val="00874AFD"/>
    <w:rsid w:val="00875BE5"/>
    <w:rsid w:val="00883ADD"/>
    <w:rsid w:val="008859E1"/>
    <w:rsid w:val="008968DB"/>
    <w:rsid w:val="008A48E5"/>
    <w:rsid w:val="008D1AF3"/>
    <w:rsid w:val="008E2B1E"/>
    <w:rsid w:val="008E7E67"/>
    <w:rsid w:val="008F0245"/>
    <w:rsid w:val="008F7103"/>
    <w:rsid w:val="00901F1B"/>
    <w:rsid w:val="009038BA"/>
    <w:rsid w:val="00930BCA"/>
    <w:rsid w:val="00934967"/>
    <w:rsid w:val="00952E84"/>
    <w:rsid w:val="00965F29"/>
    <w:rsid w:val="00966B98"/>
    <w:rsid w:val="00981BF7"/>
    <w:rsid w:val="0099110E"/>
    <w:rsid w:val="009A0F3B"/>
    <w:rsid w:val="009B1B04"/>
    <w:rsid w:val="009B5843"/>
    <w:rsid w:val="009C0151"/>
    <w:rsid w:val="009C7087"/>
    <w:rsid w:val="009D1FE6"/>
    <w:rsid w:val="009D4CCC"/>
    <w:rsid w:val="009F1B07"/>
    <w:rsid w:val="009F37F2"/>
    <w:rsid w:val="009F3924"/>
    <w:rsid w:val="009F47DD"/>
    <w:rsid w:val="00A05CAB"/>
    <w:rsid w:val="00A068FB"/>
    <w:rsid w:val="00A308FF"/>
    <w:rsid w:val="00A427E4"/>
    <w:rsid w:val="00A42888"/>
    <w:rsid w:val="00A7399B"/>
    <w:rsid w:val="00AA4E9B"/>
    <w:rsid w:val="00AB00C7"/>
    <w:rsid w:val="00AC0022"/>
    <w:rsid w:val="00AD4CE7"/>
    <w:rsid w:val="00AE0650"/>
    <w:rsid w:val="00AE0D3F"/>
    <w:rsid w:val="00AF3B6B"/>
    <w:rsid w:val="00AF571B"/>
    <w:rsid w:val="00B01E53"/>
    <w:rsid w:val="00B06F04"/>
    <w:rsid w:val="00B13B4E"/>
    <w:rsid w:val="00B172BE"/>
    <w:rsid w:val="00B2664A"/>
    <w:rsid w:val="00B45730"/>
    <w:rsid w:val="00B50D03"/>
    <w:rsid w:val="00B5406C"/>
    <w:rsid w:val="00B6209D"/>
    <w:rsid w:val="00B649CF"/>
    <w:rsid w:val="00B7183E"/>
    <w:rsid w:val="00B8228F"/>
    <w:rsid w:val="00B909F8"/>
    <w:rsid w:val="00B96EB9"/>
    <w:rsid w:val="00BA23DB"/>
    <w:rsid w:val="00BB1C96"/>
    <w:rsid w:val="00BB385F"/>
    <w:rsid w:val="00BC1D97"/>
    <w:rsid w:val="00BC5091"/>
    <w:rsid w:val="00BC50A4"/>
    <w:rsid w:val="00BD2D4D"/>
    <w:rsid w:val="00BE655A"/>
    <w:rsid w:val="00BF2685"/>
    <w:rsid w:val="00BF4D3A"/>
    <w:rsid w:val="00BF7E8D"/>
    <w:rsid w:val="00C0037A"/>
    <w:rsid w:val="00C0594A"/>
    <w:rsid w:val="00C158C7"/>
    <w:rsid w:val="00C3640A"/>
    <w:rsid w:val="00C372E1"/>
    <w:rsid w:val="00C43170"/>
    <w:rsid w:val="00C46293"/>
    <w:rsid w:val="00C7370B"/>
    <w:rsid w:val="00C75806"/>
    <w:rsid w:val="00C75B53"/>
    <w:rsid w:val="00C90091"/>
    <w:rsid w:val="00CA421F"/>
    <w:rsid w:val="00CB4D97"/>
    <w:rsid w:val="00CB6EFC"/>
    <w:rsid w:val="00CC1BA6"/>
    <w:rsid w:val="00CC29F1"/>
    <w:rsid w:val="00CC5C3A"/>
    <w:rsid w:val="00CF4037"/>
    <w:rsid w:val="00D150C3"/>
    <w:rsid w:val="00D15C74"/>
    <w:rsid w:val="00D35E61"/>
    <w:rsid w:val="00D3765B"/>
    <w:rsid w:val="00D41733"/>
    <w:rsid w:val="00D419B5"/>
    <w:rsid w:val="00D60A3E"/>
    <w:rsid w:val="00D640EB"/>
    <w:rsid w:val="00D66D30"/>
    <w:rsid w:val="00D71CD9"/>
    <w:rsid w:val="00DA2FBC"/>
    <w:rsid w:val="00DB1D2A"/>
    <w:rsid w:val="00DB53E4"/>
    <w:rsid w:val="00DC38D9"/>
    <w:rsid w:val="00DD5FFF"/>
    <w:rsid w:val="00DD64C5"/>
    <w:rsid w:val="00E008AA"/>
    <w:rsid w:val="00E038FB"/>
    <w:rsid w:val="00E15657"/>
    <w:rsid w:val="00E158FE"/>
    <w:rsid w:val="00E20BF4"/>
    <w:rsid w:val="00E51573"/>
    <w:rsid w:val="00E706D9"/>
    <w:rsid w:val="00E776E0"/>
    <w:rsid w:val="00E80056"/>
    <w:rsid w:val="00E8095C"/>
    <w:rsid w:val="00E81D1E"/>
    <w:rsid w:val="00E8300D"/>
    <w:rsid w:val="00E832E4"/>
    <w:rsid w:val="00E928F2"/>
    <w:rsid w:val="00EA56A9"/>
    <w:rsid w:val="00EB0C60"/>
    <w:rsid w:val="00EB645E"/>
    <w:rsid w:val="00EB652B"/>
    <w:rsid w:val="00EC32BE"/>
    <w:rsid w:val="00EE1C8E"/>
    <w:rsid w:val="00EE2CC3"/>
    <w:rsid w:val="00F14D61"/>
    <w:rsid w:val="00F45926"/>
    <w:rsid w:val="00F574B8"/>
    <w:rsid w:val="00F64F46"/>
    <w:rsid w:val="00F7532B"/>
    <w:rsid w:val="00F84D9E"/>
    <w:rsid w:val="00F90153"/>
    <w:rsid w:val="00FA1B3D"/>
    <w:rsid w:val="00FA4296"/>
    <w:rsid w:val="00FA5A0A"/>
    <w:rsid w:val="00FB0220"/>
    <w:rsid w:val="00FB2439"/>
    <w:rsid w:val="00FC2CE8"/>
    <w:rsid w:val="00FC4526"/>
    <w:rsid w:val="00FD622C"/>
    <w:rsid w:val="00FE0245"/>
    <w:rsid w:val="00FE1190"/>
    <w:rsid w:val="00FE24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F91B8"/>
  <w15:docId w15:val="{E4548D4F-C6FB-4D1C-88FE-EEFEB805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834"/>
    <w:rPr>
      <w:sz w:val="24"/>
      <w:szCs w:val="24"/>
    </w:rPr>
  </w:style>
  <w:style w:type="paragraph" w:styleId="Heading1">
    <w:name w:val="heading 1"/>
    <w:basedOn w:val="Normal"/>
    <w:next w:val="Normal"/>
    <w:link w:val="Heading1Char"/>
    <w:qFormat/>
    <w:rsid w:val="00282C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qFormat/>
    <w:rsid w:val="00152834"/>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BB1C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2834"/>
    <w:pPr>
      <w:spacing w:before="100" w:beforeAutospacing="1" w:after="100" w:afterAutospacing="1"/>
    </w:pPr>
  </w:style>
  <w:style w:type="character" w:styleId="Hyperlink">
    <w:name w:val="Hyperlink"/>
    <w:rsid w:val="00152834"/>
    <w:rPr>
      <w:color w:val="0000FF"/>
      <w:u w:val="single"/>
    </w:rPr>
  </w:style>
  <w:style w:type="paragraph" w:styleId="ListParagraph">
    <w:name w:val="List Paragraph"/>
    <w:basedOn w:val="Normal"/>
    <w:uiPriority w:val="34"/>
    <w:qFormat/>
    <w:rsid w:val="00152834"/>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15283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52834"/>
    <w:rPr>
      <w:sz w:val="24"/>
      <w:szCs w:val="24"/>
      <w:lang w:val="x-none" w:eastAsia="x-none"/>
    </w:rPr>
  </w:style>
  <w:style w:type="character" w:customStyle="1" w:styleId="Heading2Char">
    <w:name w:val="Heading 2 Char"/>
    <w:basedOn w:val="DefaultParagraphFont"/>
    <w:link w:val="Heading2"/>
    <w:rsid w:val="00152834"/>
    <w:rPr>
      <w:b/>
      <w:bCs/>
      <w:sz w:val="36"/>
      <w:szCs w:val="36"/>
    </w:rPr>
  </w:style>
  <w:style w:type="paragraph" w:customStyle="1" w:styleId="Default">
    <w:name w:val="Default"/>
    <w:rsid w:val="0022665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B1C96"/>
    <w:rPr>
      <w:rFonts w:ascii="Tahoma" w:hAnsi="Tahoma" w:cs="Tahoma"/>
      <w:sz w:val="16"/>
      <w:szCs w:val="16"/>
    </w:rPr>
  </w:style>
  <w:style w:type="character" w:customStyle="1" w:styleId="BalloonTextChar">
    <w:name w:val="Balloon Text Char"/>
    <w:basedOn w:val="DefaultParagraphFont"/>
    <w:link w:val="BalloonText"/>
    <w:rsid w:val="00BB1C96"/>
    <w:rPr>
      <w:rFonts w:ascii="Tahoma" w:hAnsi="Tahoma" w:cs="Tahoma"/>
      <w:sz w:val="16"/>
      <w:szCs w:val="16"/>
    </w:rPr>
  </w:style>
  <w:style w:type="character" w:customStyle="1" w:styleId="Heading3Char">
    <w:name w:val="Heading 3 Char"/>
    <w:basedOn w:val="DefaultParagraphFont"/>
    <w:link w:val="Heading3"/>
    <w:rsid w:val="00BB1C96"/>
    <w:rPr>
      <w:rFonts w:ascii="Arial" w:hAnsi="Arial" w:cs="Arial"/>
      <w:b/>
      <w:bCs/>
      <w:sz w:val="26"/>
      <w:szCs w:val="26"/>
    </w:rPr>
  </w:style>
  <w:style w:type="paragraph" w:styleId="Header">
    <w:name w:val="header"/>
    <w:basedOn w:val="Normal"/>
    <w:link w:val="HeaderChar"/>
    <w:rsid w:val="000A521E"/>
    <w:pPr>
      <w:tabs>
        <w:tab w:val="center" w:pos="4680"/>
        <w:tab w:val="right" w:pos="9360"/>
      </w:tabs>
    </w:pPr>
  </w:style>
  <w:style w:type="character" w:customStyle="1" w:styleId="HeaderChar">
    <w:name w:val="Header Char"/>
    <w:basedOn w:val="DefaultParagraphFont"/>
    <w:link w:val="Header"/>
    <w:rsid w:val="000A521E"/>
    <w:rPr>
      <w:sz w:val="24"/>
      <w:szCs w:val="24"/>
    </w:rPr>
  </w:style>
  <w:style w:type="character" w:styleId="Strong">
    <w:name w:val="Strong"/>
    <w:qFormat/>
    <w:rsid w:val="0046757A"/>
    <w:rPr>
      <w:b/>
      <w:bCs/>
    </w:rPr>
  </w:style>
  <w:style w:type="character" w:styleId="CommentReference">
    <w:name w:val="annotation reference"/>
    <w:basedOn w:val="DefaultParagraphFont"/>
    <w:rsid w:val="009B1B04"/>
    <w:rPr>
      <w:sz w:val="16"/>
      <w:szCs w:val="16"/>
    </w:rPr>
  </w:style>
  <w:style w:type="paragraph" w:styleId="CommentText">
    <w:name w:val="annotation text"/>
    <w:basedOn w:val="Normal"/>
    <w:link w:val="CommentTextChar"/>
    <w:rsid w:val="009B1B04"/>
    <w:rPr>
      <w:sz w:val="20"/>
      <w:szCs w:val="20"/>
    </w:rPr>
  </w:style>
  <w:style w:type="character" w:customStyle="1" w:styleId="CommentTextChar">
    <w:name w:val="Comment Text Char"/>
    <w:basedOn w:val="DefaultParagraphFont"/>
    <w:link w:val="CommentText"/>
    <w:rsid w:val="009B1B04"/>
  </w:style>
  <w:style w:type="paragraph" w:styleId="CommentSubject">
    <w:name w:val="annotation subject"/>
    <w:basedOn w:val="CommentText"/>
    <w:next w:val="CommentText"/>
    <w:link w:val="CommentSubjectChar"/>
    <w:rsid w:val="009B1B04"/>
    <w:rPr>
      <w:b/>
      <w:bCs/>
    </w:rPr>
  </w:style>
  <w:style w:type="character" w:customStyle="1" w:styleId="CommentSubjectChar">
    <w:name w:val="Comment Subject Char"/>
    <w:basedOn w:val="CommentTextChar"/>
    <w:link w:val="CommentSubject"/>
    <w:rsid w:val="009B1B04"/>
    <w:rPr>
      <w:b/>
      <w:bCs/>
    </w:rPr>
  </w:style>
  <w:style w:type="character" w:styleId="FollowedHyperlink">
    <w:name w:val="FollowedHyperlink"/>
    <w:basedOn w:val="DefaultParagraphFont"/>
    <w:rsid w:val="00616279"/>
    <w:rPr>
      <w:color w:val="800080" w:themeColor="followedHyperlink"/>
      <w:u w:val="single"/>
    </w:rPr>
  </w:style>
  <w:style w:type="table" w:styleId="TableGrid">
    <w:name w:val="Table Grid"/>
    <w:basedOn w:val="TableNormal"/>
    <w:rsid w:val="00F14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F14D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UnresolvedMention">
    <w:name w:val="Unresolved Mention"/>
    <w:basedOn w:val="DefaultParagraphFont"/>
    <w:uiPriority w:val="99"/>
    <w:semiHidden/>
    <w:unhideWhenUsed/>
    <w:rsid w:val="00AE0650"/>
    <w:rPr>
      <w:color w:val="605E5C"/>
      <w:shd w:val="clear" w:color="auto" w:fill="E1DFDD"/>
    </w:rPr>
  </w:style>
  <w:style w:type="character" w:customStyle="1" w:styleId="Heading1Char">
    <w:name w:val="Heading 1 Char"/>
    <w:basedOn w:val="DefaultParagraphFont"/>
    <w:link w:val="Heading1"/>
    <w:rsid w:val="00282C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66133">
      <w:bodyDiv w:val="1"/>
      <w:marLeft w:val="0"/>
      <w:marRight w:val="0"/>
      <w:marTop w:val="0"/>
      <w:marBottom w:val="0"/>
      <w:divBdr>
        <w:top w:val="none" w:sz="0" w:space="0" w:color="auto"/>
        <w:left w:val="none" w:sz="0" w:space="0" w:color="auto"/>
        <w:bottom w:val="none" w:sz="0" w:space="0" w:color="auto"/>
        <w:right w:val="none" w:sz="0" w:space="0" w:color="auto"/>
      </w:divBdr>
    </w:div>
    <w:div w:id="561647361">
      <w:bodyDiv w:val="1"/>
      <w:marLeft w:val="0"/>
      <w:marRight w:val="0"/>
      <w:marTop w:val="0"/>
      <w:marBottom w:val="0"/>
      <w:divBdr>
        <w:top w:val="none" w:sz="0" w:space="0" w:color="auto"/>
        <w:left w:val="none" w:sz="0" w:space="0" w:color="auto"/>
        <w:bottom w:val="none" w:sz="0" w:space="0" w:color="auto"/>
        <w:right w:val="none" w:sz="0" w:space="0" w:color="auto"/>
      </w:divBdr>
    </w:div>
    <w:div w:id="806817876">
      <w:bodyDiv w:val="1"/>
      <w:marLeft w:val="0"/>
      <w:marRight w:val="0"/>
      <w:marTop w:val="0"/>
      <w:marBottom w:val="0"/>
      <w:divBdr>
        <w:top w:val="none" w:sz="0" w:space="0" w:color="auto"/>
        <w:left w:val="none" w:sz="0" w:space="0" w:color="auto"/>
        <w:bottom w:val="none" w:sz="0" w:space="0" w:color="auto"/>
        <w:right w:val="none" w:sz="0" w:space="0" w:color="auto"/>
      </w:divBdr>
    </w:div>
    <w:div w:id="1010064301">
      <w:bodyDiv w:val="1"/>
      <w:marLeft w:val="0"/>
      <w:marRight w:val="0"/>
      <w:marTop w:val="0"/>
      <w:marBottom w:val="0"/>
      <w:divBdr>
        <w:top w:val="none" w:sz="0" w:space="0" w:color="auto"/>
        <w:left w:val="none" w:sz="0" w:space="0" w:color="auto"/>
        <w:bottom w:val="none" w:sz="0" w:space="0" w:color="auto"/>
        <w:right w:val="none" w:sz="0" w:space="0" w:color="auto"/>
      </w:divBdr>
    </w:div>
    <w:div w:id="1105806006">
      <w:bodyDiv w:val="1"/>
      <w:marLeft w:val="0"/>
      <w:marRight w:val="0"/>
      <w:marTop w:val="0"/>
      <w:marBottom w:val="0"/>
      <w:divBdr>
        <w:top w:val="none" w:sz="0" w:space="0" w:color="auto"/>
        <w:left w:val="none" w:sz="0" w:space="0" w:color="auto"/>
        <w:bottom w:val="none" w:sz="0" w:space="0" w:color="auto"/>
        <w:right w:val="none" w:sz="0" w:space="0" w:color="auto"/>
      </w:divBdr>
    </w:div>
    <w:div w:id="1211265235">
      <w:bodyDiv w:val="1"/>
      <w:marLeft w:val="0"/>
      <w:marRight w:val="0"/>
      <w:marTop w:val="0"/>
      <w:marBottom w:val="0"/>
      <w:divBdr>
        <w:top w:val="none" w:sz="0" w:space="0" w:color="auto"/>
        <w:left w:val="none" w:sz="0" w:space="0" w:color="auto"/>
        <w:bottom w:val="none" w:sz="0" w:space="0" w:color="auto"/>
        <w:right w:val="none" w:sz="0" w:space="0" w:color="auto"/>
      </w:divBdr>
    </w:div>
    <w:div w:id="1496262716">
      <w:bodyDiv w:val="1"/>
      <w:marLeft w:val="0"/>
      <w:marRight w:val="0"/>
      <w:marTop w:val="0"/>
      <w:marBottom w:val="0"/>
      <w:divBdr>
        <w:top w:val="none" w:sz="0" w:space="0" w:color="auto"/>
        <w:left w:val="none" w:sz="0" w:space="0" w:color="auto"/>
        <w:bottom w:val="none" w:sz="0" w:space="0" w:color="auto"/>
        <w:right w:val="none" w:sz="0" w:space="0" w:color="auto"/>
      </w:divBdr>
    </w:div>
    <w:div w:id="1731272990">
      <w:bodyDiv w:val="1"/>
      <w:marLeft w:val="0"/>
      <w:marRight w:val="0"/>
      <w:marTop w:val="0"/>
      <w:marBottom w:val="0"/>
      <w:divBdr>
        <w:top w:val="none" w:sz="0" w:space="0" w:color="auto"/>
        <w:left w:val="none" w:sz="0" w:space="0" w:color="auto"/>
        <w:bottom w:val="none" w:sz="0" w:space="0" w:color="auto"/>
        <w:right w:val="none" w:sz="0" w:space="0" w:color="auto"/>
      </w:divBdr>
    </w:div>
    <w:div w:id="18340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a0af4cd8-9b53-4f8a-8171-7a0d225f028f" xsi:nil="true"/>
    <MigrationWizId xmlns="a0af4cd8-9b53-4f8a-8171-7a0d225f028f" xsi:nil="true"/>
    <MigrationWizIdSecurityGroups xmlns="a0af4cd8-9b53-4f8a-8171-7a0d225f028f" xsi:nil="true"/>
    <MigrationWizIdPermissions xmlns="a0af4cd8-9b53-4f8a-8171-7a0d225f028f" xsi:nil="true"/>
    <_ip_UnifiedCompliancePolicyProperties xmlns="http://schemas.microsoft.com/sharepoint/v3" xsi:nil="true"/>
    <MigrationWizIdPermissionLevels xmlns="a0af4cd8-9b53-4f8a-8171-7a0d225f02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6FF054E4A0B40ABAF99B17712A9F0" ma:contentTypeVersion="20" ma:contentTypeDescription="Create a new document." ma:contentTypeScope="" ma:versionID="a7f2077db181d4d617a5d17394f306d5">
  <xsd:schema xmlns:xsd="http://www.w3.org/2001/XMLSchema" xmlns:xs="http://www.w3.org/2001/XMLSchema" xmlns:p="http://schemas.microsoft.com/office/2006/metadata/properties" xmlns:ns1="http://schemas.microsoft.com/sharepoint/v3" xmlns:ns3="a0af4cd8-9b53-4f8a-8171-7a0d225f028f" xmlns:ns4="63205557-0aae-4295-94b0-091b51d0fd9e" targetNamespace="http://schemas.microsoft.com/office/2006/metadata/properties" ma:root="true" ma:fieldsID="27435fb22b340c3eebcb020f1436338e" ns1:_="" ns3:_="" ns4:_="">
    <xsd:import namespace="http://schemas.microsoft.com/sharepoint/v3"/>
    <xsd:import namespace="a0af4cd8-9b53-4f8a-8171-7a0d225f028f"/>
    <xsd:import namespace="63205557-0aae-4295-94b0-091b51d0fd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f4cd8-9b53-4f8a-8171-7a0d225f0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igrationWizId" ma:index="20" nillable="true" ma:displayName="MigrationWizId" ma:internalName="MigrationWizId">
      <xsd:simpleType>
        <xsd:restriction base="dms:Text"/>
      </xsd:simpleType>
    </xsd:element>
    <xsd:element name="MigrationWizIdPermissions" ma:index="21" nillable="true" ma:displayName="MigrationWizIdPermissions" ma:internalName="MigrationWizIdPermissions">
      <xsd:simpleType>
        <xsd:restriction base="dms:Text"/>
      </xsd:simpleType>
    </xsd:element>
    <xsd:element name="MigrationWizIdPermissionLevels" ma:index="22" nillable="true" ma:displayName="MigrationWizIdPermissionLevels" ma:internalName="MigrationWizIdPermissionLevels">
      <xsd:simpleType>
        <xsd:restriction base="dms:Text"/>
      </xsd:simpleType>
    </xsd:element>
    <xsd:element name="MigrationWizIdDocumentLibraryPermissions" ma:index="23" nillable="true" ma:displayName="MigrationWizIdDocumentLibraryPermissions" ma:internalName="MigrationWizIdDocumentLibraryPermissions">
      <xsd:simpleType>
        <xsd:restriction base="dms:Text"/>
      </xsd:simpleType>
    </xsd:element>
    <xsd:element name="MigrationWizIdSecurityGroups" ma:index="24" nillable="true" ma:displayName="MigrationWizIdSecurityGroups" ma:internalName="MigrationWizIdSecurityGroup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05557-0aae-4295-94b0-091b51d0fd9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617E-E66C-4109-8E6E-16308FFD7363}">
  <ds:schemaRefs>
    <ds:schemaRef ds:uri="http://schemas.microsoft.com/sharepoint/v3/contenttype/forms"/>
  </ds:schemaRefs>
</ds:datastoreItem>
</file>

<file path=customXml/itemProps2.xml><?xml version="1.0" encoding="utf-8"?>
<ds:datastoreItem xmlns:ds="http://schemas.openxmlformats.org/officeDocument/2006/customXml" ds:itemID="{401906BA-DB64-4E16-AB78-CAEC22E5D4B0}">
  <ds:schemaRefs>
    <ds:schemaRef ds:uri="http://schemas.microsoft.com/office/2006/metadata/properties"/>
    <ds:schemaRef ds:uri="http://schemas.microsoft.com/office/infopath/2007/PartnerControls"/>
    <ds:schemaRef ds:uri="http://schemas.microsoft.com/sharepoint/v3"/>
    <ds:schemaRef ds:uri="a0af4cd8-9b53-4f8a-8171-7a0d225f028f"/>
  </ds:schemaRefs>
</ds:datastoreItem>
</file>

<file path=customXml/itemProps3.xml><?xml version="1.0" encoding="utf-8"?>
<ds:datastoreItem xmlns:ds="http://schemas.openxmlformats.org/officeDocument/2006/customXml" ds:itemID="{1A29A220-CEBF-4AF7-8A94-1B899B1A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af4cd8-9b53-4f8a-8171-7a0d225f028f"/>
    <ds:schemaRef ds:uri="63205557-0aae-4295-94b0-091b51d0f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07D41-8037-4A26-B568-B950E3EA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1571</Words>
  <Characters>8960</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ITS</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tbrom-burns</dc:creator>
  <cp:lastModifiedBy>Buschmeier, Kimberly (buschmky)</cp:lastModifiedBy>
  <cp:revision>10</cp:revision>
  <cp:lastPrinted>2019-07-08T16:37:00Z</cp:lastPrinted>
  <dcterms:created xsi:type="dcterms:W3CDTF">2023-08-14T14:04:00Z</dcterms:created>
  <dcterms:modified xsi:type="dcterms:W3CDTF">2024-12-18T14:25:00Z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0x01010071C6FF054E4A0B40ABAF99B17712A9F0</vt:lpwstr>
  </property>
</Properties>
</file>